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38" w:rsidRDefault="00EA5D39" w:rsidP="00376EB6">
      <w:pPr>
        <w:sectPr w:rsidR="00C01A38" w:rsidSect="002339BE">
          <w:footerReference w:type="default" r:id="rId12"/>
          <w:footerReference w:type="first" r:id="rId13"/>
          <w:type w:val="continuous"/>
          <w:pgSz w:w="12240" w:h="15840"/>
          <w:pgMar w:top="851" w:right="720" w:bottom="1418" w:left="720" w:header="284" w:footer="501" w:gutter="0"/>
          <w:cols w:num="2" w:space="708"/>
          <w:titlePg/>
          <w:docGrid w:linePitch="360"/>
        </w:sectPr>
      </w:pPr>
      <w:bookmarkStart w:id="0" w:name="_GoBack"/>
      <w:bookmarkEnd w:id="0"/>
      <w:r w:rsidRPr="00C76EE8">
        <w:rPr>
          <w:i/>
          <w:noProof/>
          <w:color w:val="808080" w:themeColor="background1" w:themeShade="80"/>
          <w:sz w:val="20"/>
          <w:szCs w:val="20"/>
          <w:lang w:eastAsia="fr-CA"/>
        </w:rPr>
        <w:drawing>
          <wp:anchor distT="0" distB="0" distL="114300" distR="114300" simplePos="0" relativeHeight="251660288" behindDoc="0" locked="0" layoutInCell="1" allowOverlap="1" wp14:anchorId="6597F9B6" wp14:editId="1253B34E">
            <wp:simplePos x="0" y="0"/>
            <wp:positionH relativeFrom="page">
              <wp:posOffset>231775</wp:posOffset>
            </wp:positionH>
            <wp:positionV relativeFrom="page">
              <wp:posOffset>319405</wp:posOffset>
            </wp:positionV>
            <wp:extent cx="4742180" cy="1610360"/>
            <wp:effectExtent l="0" t="0" r="1270" b="8890"/>
            <wp:wrapThrough wrapText="bothSides">
              <wp:wrapPolygon edited="0">
                <wp:start x="0" y="0"/>
                <wp:lineTo x="0" y="21464"/>
                <wp:lineTo x="21519" y="21464"/>
                <wp:lineTo x="21519"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4">
                      <a:alphaModFix/>
                      <a:extLst>
                        <a:ext uri="{28A0092B-C50C-407E-A947-70E740481C1C}">
                          <a14:useLocalDpi xmlns:a14="http://schemas.microsoft.com/office/drawing/2010/main" val="0"/>
                        </a:ext>
                      </a:extLst>
                    </a:blip>
                    <a:srcRect/>
                    <a:stretch>
                      <a:fillRect/>
                    </a:stretch>
                  </pic:blipFill>
                  <pic:spPr bwMode="auto">
                    <a:xfrm>
                      <a:off x="0" y="0"/>
                      <a:ext cx="474218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E8">
        <w:rPr>
          <w:i/>
          <w:noProof/>
          <w:color w:val="808080" w:themeColor="background1" w:themeShade="80"/>
          <w:sz w:val="20"/>
          <w:szCs w:val="20"/>
          <w:lang w:eastAsia="fr-CA"/>
        </w:rPr>
        <mc:AlternateContent>
          <mc:Choice Requires="wps">
            <w:drawing>
              <wp:anchor distT="0" distB="0" distL="114300" distR="114300" simplePos="0" relativeHeight="251661312" behindDoc="0" locked="0" layoutInCell="1" allowOverlap="1" wp14:anchorId="3012784D" wp14:editId="4F9DE7F4">
                <wp:simplePos x="0" y="0"/>
                <wp:positionH relativeFrom="page">
                  <wp:posOffset>403860</wp:posOffset>
                </wp:positionH>
                <wp:positionV relativeFrom="page">
                  <wp:posOffset>332105</wp:posOffset>
                </wp:positionV>
                <wp:extent cx="3898900" cy="1600200"/>
                <wp:effectExtent l="0" t="0" r="0" b="0"/>
                <wp:wrapThrough wrapText="bothSides">
                  <wp:wrapPolygon edited="0">
                    <wp:start x="317" y="0"/>
                    <wp:lineTo x="317" y="21343"/>
                    <wp:lineTo x="21213" y="21343"/>
                    <wp:lineTo x="21213" y="0"/>
                    <wp:lineTo x="317" y="0"/>
                  </wp:wrapPolygon>
                </wp:wrapThrough>
                <wp:docPr id="13" name="Text Box 13"/>
                <wp:cNvGraphicFramePr/>
                <a:graphic xmlns:a="http://schemas.openxmlformats.org/drawingml/2006/main">
                  <a:graphicData uri="http://schemas.microsoft.com/office/word/2010/wordprocessingShape">
                    <wps:wsp>
                      <wps:cNvSpPr txBox="1"/>
                      <wps:spPr bwMode="auto">
                        <a:xfrm>
                          <a:off x="0" y="0"/>
                          <a:ext cx="3898900" cy="160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C7630C" w:rsidRPr="007240DD" w:rsidRDefault="00376EB6" w:rsidP="007240DD">
                            <w:pPr>
                              <w:pStyle w:val="Sujetprincipal"/>
                            </w:pPr>
                            <w:r>
                              <w:t>cliniques offrant la vaccination de désensibilisation</w:t>
                            </w:r>
                          </w:p>
                        </w:txbxContent>
                      </wps:txbx>
                      <wps:bodyPr rot="0" spcFirstLastPara="0" vertOverflow="overflow" horzOverflow="overflow" vert="horz" wrap="squar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pt;margin-top:26.15pt;width:307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KCAMAAOkFAAAOAAAAZHJzL2Uyb0RvYy54bWysVEtvnDAQvlfqf7B8J8CG3YVVSEQgVJXS&#10;JFJS5ew1ZrEEtmt7s5tG+e8dmyWv9lBV5YDseXnmm2/m5Gw/9OiBacOlyHF8FGHEBJUNF5scf7+r&#10;gxQjY4loSC8Fy/EjM/js9POnk51asZnsZN8wjSCIMKudynFnrVqFoaEdG4g5kooJULZSD8TCVW/C&#10;RpMdRB/6cBZFi3AndaO0pMwYkFajEp/6+G3LqL1uW8Ms6nMMuVn/1/6/dv/w9ISsNpqojtNDGuQf&#10;shgIF/DoS6iKWIK2mv8WauBUSyNbe0TlEMq25ZT5GqCaOPpQzW1HFPO1ADhGvcBk/l9YevVwoxFv&#10;oHfHGAkyQI/u2N6ic7lHIAJ8dsqswOxWgaHdgxxsJ7lxwvXum2zAj2yt9CDsWz04MKA8BNaA++ML&#10;1i42BeFxmqVZBCoKungRRdBNFzUkq8ldaWO/MDkgd8ixhmb68OTh0tjRdDJxrwlZ8773De0F2uU4&#10;m8/m3uGNZuAW+NbzIcdp5L6RAR0jzYVovLMlvB/PkEsvXGhIGp48nMa+PmVRdpFepEmQzBYXQRJV&#10;VVDUZRIs6ng5r46rsqziZ/d8nKw63jRMuPQmjsXJ3/XwwPaRHS8sM7LnjQvnUjJ6sy57jR4IcLz2&#10;3wHIN2bh+zQ8zlDV+5LqopgtIPWgSrNlkKzZLEjrKAnOi2Qel8tlHVfL5xEw10bP76dyvpwVy3kW&#10;LIp5HCRxlAZFEc2Cqi6iIkrqMkvOvROgOeEYOk457ozssvv1HqB3wrVsHoFSWo6TahStOXT/khh7&#10;QzSMJjAG1o29hl/bS+iyPJww6qT++Se5swe0QYvRDkY9x+bHlmiGUf9VwCxlcZK43eAvcNBvpetJ&#10;KrZDKQHhGBaaov7obG0/HVsth3vYRoV7DVREUHgzx9Tq6VLacfXAPqOsKLzZVmm+6cAFAsNOUMRe&#10;iltF3d11xzH8bn9PtDqMgQUQr+S0GsjqwzSMts5TyAIGsuV+VF6xhda7C+wTT4LD7nML6+3dW71u&#10;6NNfAAAA//8DAFBLAwQUAAYACAAAACEAyyWPP+EAAAAJAQAADwAAAGRycy9kb3ducmV2LnhtbEyP&#10;wU7DMBBE70j8g7VIXBC1W7cpCtlUqFIRHFto1d7c2CQBex3Fbhv+HnOC4+yMZt4Wi8FZdjZ9aD0h&#10;jEcCmKHK65ZqhPe31f0DsBAVaWU9GYRvE2BRXl8VKtf+Qmtz3sSapRIKuUJoYuxyzkPVGKfCyHeG&#10;kvfhe6dikn3Nda8uqdxZPhEi4061lBYa1ZllY6qvzckh2J088O12Keh1NX4+zNYv+8+7KeLtzfD0&#10;CCyaIf6F4Rc/oUOZmI7+RDowi5DJLCURZhMJLPnZfJ4ORwQpphJ4WfD/H5Q/AAAA//8DAFBLAQIt&#10;ABQABgAIAAAAIQC2gziS/gAAAOEBAAATAAAAAAAAAAAAAAAAAAAAAABbQ29udGVudF9UeXBlc10u&#10;eG1sUEsBAi0AFAAGAAgAAAAhADj9If/WAAAAlAEAAAsAAAAAAAAAAAAAAAAALwEAAF9yZWxzLy5y&#10;ZWxzUEsBAi0AFAAGAAgAAAAhAN/52EoIAwAA6QUAAA4AAAAAAAAAAAAAAAAALgIAAGRycy9lMm9E&#10;b2MueG1sUEsBAi0AFAAGAAgAAAAhAMsljz/hAAAACQEAAA8AAAAAAAAAAAAAAAAAYgUAAGRycy9k&#10;b3ducmV2LnhtbFBLBQYAAAAABAAEAPMAAABwBgAAAAA=&#10;" filled="f" stroked="f">
                <v:textbox inset=",0,,0">
                  <w:txbxContent>
                    <w:p w:rsidR="00C7630C" w:rsidRPr="007240DD" w:rsidRDefault="00376EB6" w:rsidP="007240DD">
                      <w:pPr>
                        <w:pStyle w:val="Sujetprincipal"/>
                      </w:pPr>
                      <w:r>
                        <w:t>cliniques offrant la vaccination de désensibilisation</w:t>
                      </w:r>
                    </w:p>
                  </w:txbxContent>
                </v:textbox>
                <w10:wrap type="through" anchorx="page" anchory="page"/>
              </v:shape>
            </w:pict>
          </mc:Fallback>
        </mc:AlternateContent>
      </w:r>
    </w:p>
    <w:p w:rsidR="00376EB6" w:rsidRDefault="00376EB6" w:rsidP="00354380">
      <w:pPr>
        <w:rPr>
          <w:rFonts w:ascii="ArialMT" w:hAnsi="ArialMT" w:cs="ArialMT"/>
          <w:lang w:val="en-US"/>
        </w:rPr>
      </w:pPr>
    </w:p>
    <w:p w:rsidR="00376EB6" w:rsidRDefault="00376EB6" w:rsidP="00354380">
      <w:pPr>
        <w:rPr>
          <w:rFonts w:ascii="ArialMT" w:hAnsi="ArialMT" w:cs="ArialMT"/>
          <w:lang w:val="en-US"/>
        </w:rPr>
      </w:pPr>
    </w:p>
    <w:p w:rsidR="00376EB6" w:rsidRDefault="00376EB6" w:rsidP="00354380">
      <w:pPr>
        <w:rPr>
          <w:rFonts w:ascii="ArialMT" w:hAnsi="ArialMT" w:cs="ArialMT"/>
          <w:lang w:val="en-US"/>
        </w:rPr>
      </w:pPr>
    </w:p>
    <w:p w:rsidR="00376EB6" w:rsidRDefault="00376EB6" w:rsidP="00354380">
      <w:pPr>
        <w:rPr>
          <w:rFonts w:ascii="ArialMT" w:hAnsi="ArialMT" w:cs="ArialMT"/>
          <w:lang w:val="en-US"/>
        </w:rPr>
      </w:pPr>
    </w:p>
    <w:p w:rsidR="00376EB6" w:rsidRDefault="00376EB6" w:rsidP="00354380">
      <w:pPr>
        <w:rPr>
          <w:rFonts w:ascii="ArialMT" w:hAnsi="ArialMT" w:cs="ArialMT"/>
          <w:lang w:val="en-US"/>
        </w:rPr>
      </w:pPr>
    </w:p>
    <w:p w:rsidR="00376EB6" w:rsidRDefault="00376EB6" w:rsidP="00376EB6">
      <w:pPr>
        <w:pStyle w:val="Sous-titre"/>
        <w:spacing w:after="0"/>
        <w:rPr>
          <w:sz w:val="28"/>
        </w:rPr>
        <w:sectPr w:rsidR="00376EB6" w:rsidSect="002339BE">
          <w:headerReference w:type="default" r:id="rId15"/>
          <w:footerReference w:type="default" r:id="rId16"/>
          <w:type w:val="continuous"/>
          <w:pgSz w:w="12240" w:h="15840"/>
          <w:pgMar w:top="851" w:right="720" w:bottom="1418" w:left="720" w:header="284" w:footer="501" w:gutter="0"/>
          <w:cols w:space="708"/>
          <w:docGrid w:linePitch="360"/>
        </w:sectPr>
      </w:pPr>
    </w:p>
    <w:p w:rsidR="00457FCA" w:rsidRDefault="00457FCA" w:rsidP="00D07736">
      <w:pPr>
        <w:rPr>
          <w:i/>
          <w:color w:val="808080" w:themeColor="background1" w:themeShade="80"/>
          <w:sz w:val="20"/>
          <w:szCs w:val="20"/>
        </w:rPr>
      </w:pPr>
    </w:p>
    <w:p w:rsidR="00457FCA" w:rsidRDefault="00457FCA" w:rsidP="00D07736">
      <w:pPr>
        <w:rPr>
          <w:i/>
          <w:color w:val="808080" w:themeColor="background1" w:themeShade="80"/>
          <w:sz w:val="20"/>
          <w:szCs w:val="20"/>
        </w:rPr>
      </w:pPr>
    </w:p>
    <w:p w:rsidR="00D07736" w:rsidRDefault="00D07736" w:rsidP="00D07736">
      <w:pPr>
        <w:rPr>
          <w:lang w:val="fr-FR"/>
        </w:rPr>
      </w:pPr>
      <w:r w:rsidRPr="00C76EE8">
        <w:rPr>
          <w:i/>
          <w:noProof/>
          <w:color w:val="808080" w:themeColor="background1" w:themeShade="80"/>
          <w:sz w:val="20"/>
          <w:szCs w:val="20"/>
          <w:lang w:eastAsia="fr-CA"/>
        </w:rPr>
        <w:drawing>
          <wp:anchor distT="0" distB="0" distL="114300" distR="114300" simplePos="0" relativeHeight="251708416" behindDoc="0" locked="0" layoutInCell="1" allowOverlap="1" wp14:anchorId="77D86E81" wp14:editId="45143629">
            <wp:simplePos x="0" y="0"/>
            <wp:positionH relativeFrom="page">
              <wp:posOffset>231775</wp:posOffset>
            </wp:positionH>
            <wp:positionV relativeFrom="page">
              <wp:posOffset>319405</wp:posOffset>
            </wp:positionV>
            <wp:extent cx="4742180" cy="1610360"/>
            <wp:effectExtent l="0" t="0" r="1270" b="8890"/>
            <wp:wrapThrough wrapText="bothSides">
              <wp:wrapPolygon edited="0">
                <wp:start x="0" y="0"/>
                <wp:lineTo x="0" y="21464"/>
                <wp:lineTo x="21519" y="21464"/>
                <wp:lineTo x="21519" y="0"/>
                <wp:lineTo x="0" y="0"/>
              </wp:wrapPolygon>
            </wp:wrapThrough>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4">
                      <a:alphaModFix/>
                      <a:extLst>
                        <a:ext uri="{28A0092B-C50C-407E-A947-70E740481C1C}">
                          <a14:useLocalDpi xmlns:a14="http://schemas.microsoft.com/office/drawing/2010/main" val="0"/>
                        </a:ext>
                      </a:extLst>
                    </a:blip>
                    <a:srcRect/>
                    <a:stretch>
                      <a:fillRect/>
                    </a:stretch>
                  </pic:blipFill>
                  <pic:spPr bwMode="auto">
                    <a:xfrm>
                      <a:off x="0" y="0"/>
                      <a:ext cx="474218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E8">
        <w:rPr>
          <w:i/>
          <w:noProof/>
          <w:color w:val="808080" w:themeColor="background1" w:themeShade="80"/>
          <w:sz w:val="20"/>
          <w:szCs w:val="20"/>
          <w:lang w:eastAsia="fr-CA"/>
        </w:rPr>
        <mc:AlternateContent>
          <mc:Choice Requires="wps">
            <w:drawing>
              <wp:anchor distT="0" distB="0" distL="114300" distR="114300" simplePos="0" relativeHeight="251709440" behindDoc="0" locked="0" layoutInCell="1" allowOverlap="1" wp14:anchorId="336EA0EE" wp14:editId="3620A2BA">
                <wp:simplePos x="0" y="0"/>
                <wp:positionH relativeFrom="page">
                  <wp:posOffset>403860</wp:posOffset>
                </wp:positionH>
                <wp:positionV relativeFrom="page">
                  <wp:posOffset>332105</wp:posOffset>
                </wp:positionV>
                <wp:extent cx="3898900" cy="1600200"/>
                <wp:effectExtent l="0" t="0" r="0" b="0"/>
                <wp:wrapThrough wrapText="bothSides">
                  <wp:wrapPolygon edited="0">
                    <wp:start x="317" y="0"/>
                    <wp:lineTo x="317" y="21343"/>
                    <wp:lineTo x="21213" y="21343"/>
                    <wp:lineTo x="21213" y="0"/>
                    <wp:lineTo x="317" y="0"/>
                  </wp:wrapPolygon>
                </wp:wrapThrough>
                <wp:docPr id="1" name="Text Box 13"/>
                <wp:cNvGraphicFramePr/>
                <a:graphic xmlns:a="http://schemas.openxmlformats.org/drawingml/2006/main">
                  <a:graphicData uri="http://schemas.microsoft.com/office/word/2010/wordprocessingShape">
                    <wps:wsp>
                      <wps:cNvSpPr txBox="1"/>
                      <wps:spPr bwMode="auto">
                        <a:xfrm>
                          <a:off x="0" y="0"/>
                          <a:ext cx="3898900" cy="160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D07736" w:rsidRPr="007240DD" w:rsidRDefault="0038401A" w:rsidP="00D07736">
                            <w:pPr>
                              <w:pStyle w:val="Sujetprincipal"/>
                            </w:pPr>
                            <w:r>
                              <w:t>Cliniqu</w:t>
                            </w:r>
                            <w:r w:rsidR="00B2329E">
                              <w:t xml:space="preserve">es offrant la vaccination de </w:t>
                            </w:r>
                            <w:r>
                              <w:t>désensibilisation</w:t>
                            </w:r>
                          </w:p>
                        </w:txbxContent>
                      </wps:txbx>
                      <wps:bodyPr rot="0" spcFirstLastPara="0" vertOverflow="overflow" horzOverflow="overflow" vert="horz" wrap="squar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pt;margin-top:26.15pt;width:307pt;height:12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6eCgMAAO8FAAAOAAAAZHJzL2Uyb0RvYy54bWysVN9vmzAQfp+0/8HyOwVSkgAqqSiEaVLX&#10;VmqnPjtggiWwme2UdFX/950NSdNuD9M0HpB9v3z33Xd3cbnvWvREpWKCJ9g/8zCivBQV49sEf38o&#10;nBAjpQmvSCs4TfAzVfhy9fnTxdDHdCYa0VZUIgjCVTz0CW607mPXVWVDO6LORE85KGshO6LhKrdu&#10;JckA0bvWnXnewh2ErHopSqoUSPNRiVc2fl3TUt/WtaIatQmG3LT9S/vfmL+7uiDxVpK+YeWUBvmH&#10;LDrCODx6DJUTTdBOst9CdayUQolan5Wic0Vds5LaGqAa3/tQzX1DemprAXBUf4RJ/b+w5c3TnUSs&#10;gt5hxEkHLXqge42uxB755waeoVcxWN33YKf3IDemk1wZ4Wb4JirwIzstLAb7WnYGC6gOgTXA/nyE&#10;2sQuQXgeRmHkgaoEnb/wPGimieqS+ODeS6W/UNEhc0iwhF7a8OTpWunR9GBiXuOiYG0LchK3HA0J&#10;juazuXU40XRMA91a1iU49Mw3EqChpFrzyjprwtrxDLm03MSDpOHJ6TS29SXyonW4DgMnmC3WTuDl&#10;uZMWWeAsCn85z8/zLMv9V/O8H8QNqyrKTXoHivnB37VwIvtIjiPJlGhZZcKZlJTcbrJWoicCFC/s&#10;NwF5Yua+T8PiDFW9L6lI09kCUnfyMFo6wYbOnLDwAucqDeZ+tlwWfr58HQEzbbT0fsnmy1m6nEfO&#10;Ip37TuB7oZOm3szJi9RLvaDIouDKOgGaBxxdwynDnZFder/ZTxSEDhjdRlTPwCwpxnlVfVkwIME1&#10;UfqOSBhQIA4sHX0Lv7oV0GwxnTBqhPz5J7mxB9BBi9EAA59g9WNHJMWo/cphoiI/CMyGsBc4yFPp&#10;5iDluy4TADRMC2Rlj8ZWt4djLUX3CDspNa+BivAS3kxwqeXhkulxAcFWK2maWrNdL9m2ARcIDJuh&#10;J/qa3/eluZsmGaI/7B+J7Kdp0IDljTgsCBJ/GIrR1nhykcJc1sxOzBu2wABzga1iuTBtQLO2Tu/W&#10;6m1Pr34BAAD//wMAUEsDBBQABgAIAAAAIQDLJY8/4QAAAAkBAAAPAAAAZHJzL2Rvd25yZXYueG1s&#10;TI/BTsMwEETvSPyDtUhcELVbtykK2VSoUhEcW2jV3tzYJAF7HcVuG/4ec4Lj7Ixm3haLwVl2Nn1o&#10;PSGMRwKYocrrlmqE97fV/QOwEBVpZT0ZhG8TYFFeXxUq1/5Ca3PexJqlEgq5Qmhi7HLOQ9UYp8LI&#10;d4aS9+F7p2KSfc11ry6p3Fk+ESLjTrWUFhrVmWVjqq/NySHYnTzw7XYp6HU1fj7M1i/7z7sp4u3N&#10;8PQILJoh/oXhFz+hQ5mYjv5EOjCLkMksJRFmEwks+dl8ng5HBCmmEnhZ8P8flD8AAAD//wMAUEsB&#10;Ai0AFAAGAAgAAAAhALaDOJL+AAAA4QEAABMAAAAAAAAAAAAAAAAAAAAAAFtDb250ZW50X1R5cGVz&#10;XS54bWxQSwECLQAUAAYACAAAACEAOP0h/9YAAACUAQAACwAAAAAAAAAAAAAAAAAvAQAAX3JlbHMv&#10;LnJlbHNQSwECLQAUAAYACAAAACEAZSSungoDAADvBQAADgAAAAAAAAAAAAAAAAAuAgAAZHJzL2Uy&#10;b0RvYy54bWxQSwECLQAUAAYACAAAACEAyyWPP+EAAAAJAQAADwAAAAAAAAAAAAAAAABkBQAAZHJz&#10;L2Rvd25yZXYueG1sUEsFBgAAAAAEAAQA8wAAAHIGAAAAAA==&#10;" filled="f" stroked="f">
                <v:textbox inset=",0,,0">
                  <w:txbxContent>
                    <w:p w:rsidR="00D07736" w:rsidRPr="007240DD" w:rsidRDefault="0038401A" w:rsidP="00D07736">
                      <w:pPr>
                        <w:pStyle w:val="Sujetprincipal"/>
                      </w:pPr>
                      <w:r>
                        <w:t>Cliniqu</w:t>
                      </w:r>
                      <w:r w:rsidR="00B2329E">
                        <w:t xml:space="preserve">es offrant la vaccination de </w:t>
                      </w:r>
                      <w:r>
                        <w:t>désensibilisation</w:t>
                      </w:r>
                    </w:p>
                  </w:txbxContent>
                </v:textbox>
                <w10:wrap type="through" anchorx="page" anchory="page"/>
              </v:shape>
            </w:pict>
          </mc:Fallback>
        </mc:AlternateContent>
      </w:r>
      <w:r w:rsidR="0038401A">
        <w:rPr>
          <w:i/>
          <w:color w:val="808080" w:themeColor="background1" w:themeShade="80"/>
          <w:sz w:val="20"/>
          <w:szCs w:val="20"/>
        </w:rPr>
        <w:t>Pour la clientèle de la Mauricie-et-du-Centre-du-Québec</w:t>
      </w:r>
    </w:p>
    <w:p w:rsidR="00461802" w:rsidRPr="00461802" w:rsidRDefault="00461802" w:rsidP="00461802"/>
    <w:p w:rsidR="00457FCA" w:rsidRDefault="00457FCA" w:rsidP="009D7472">
      <w:pPr>
        <w:pStyle w:val="Sous-titre"/>
        <w:spacing w:before="0" w:beforeAutospacing="0"/>
        <w:rPr>
          <w:sz w:val="28"/>
        </w:rPr>
        <w:sectPr w:rsidR="00457FCA" w:rsidSect="002339BE">
          <w:footerReference w:type="default" r:id="rId17"/>
          <w:footerReference w:type="first" r:id="rId18"/>
          <w:type w:val="continuous"/>
          <w:pgSz w:w="12240" w:h="15840"/>
          <w:pgMar w:top="851" w:right="720" w:bottom="1418" w:left="720" w:header="284" w:footer="501" w:gutter="0"/>
          <w:cols w:space="708"/>
          <w:docGrid w:linePitch="360"/>
        </w:sectPr>
      </w:pPr>
    </w:p>
    <w:p w:rsidR="00376EB6" w:rsidRPr="00135DEF" w:rsidRDefault="00376EB6" w:rsidP="009D7472">
      <w:pPr>
        <w:pStyle w:val="Sous-titre"/>
        <w:spacing w:before="0" w:beforeAutospacing="0"/>
        <w:rPr>
          <w:sz w:val="28"/>
        </w:rPr>
      </w:pPr>
      <w:r w:rsidRPr="00135DEF">
        <w:rPr>
          <w:sz w:val="28"/>
        </w:rPr>
        <w:lastRenderedPageBreak/>
        <w:t xml:space="preserve">Territoire </w:t>
      </w:r>
      <w:r>
        <w:rPr>
          <w:sz w:val="28"/>
        </w:rPr>
        <w:t>d’Arthabaska</w:t>
      </w:r>
      <w:r w:rsidR="00942C85">
        <w:rPr>
          <w:sz w:val="28"/>
        </w:rPr>
        <w:t>-et-de</w:t>
      </w:r>
      <w:r>
        <w:rPr>
          <w:sz w:val="28"/>
        </w:rPr>
        <w:t>-</w:t>
      </w:r>
      <w:r w:rsidR="00942C85">
        <w:rPr>
          <w:sz w:val="28"/>
        </w:rPr>
        <w:t>l’</w:t>
      </w:r>
      <w:r w:rsidRPr="00135DEF">
        <w:rPr>
          <w:sz w:val="28"/>
        </w:rPr>
        <w:t>Érable</w:t>
      </w:r>
    </w:p>
    <w:p w:rsidR="00376EB6" w:rsidRDefault="00376EB6" w:rsidP="00D07736">
      <w:pPr>
        <w:tabs>
          <w:tab w:val="left" w:pos="284"/>
        </w:tabs>
        <w:ind w:left="284" w:hanging="227"/>
      </w:pPr>
      <w:r w:rsidRPr="00DE5BCE">
        <w:rPr>
          <w:b/>
        </w:rPr>
        <w:t>GMF d’Arthabaska</w:t>
      </w:r>
    </w:p>
    <w:p w:rsidR="00376EB6" w:rsidRDefault="00376EB6" w:rsidP="00D07736">
      <w:pPr>
        <w:tabs>
          <w:tab w:val="left" w:pos="284"/>
        </w:tabs>
        <w:ind w:left="284" w:hanging="227"/>
      </w:pPr>
      <w:r>
        <w:t>Clinique médicale de Warwick</w:t>
      </w:r>
      <w:r>
        <w:br/>
      </w:r>
      <w:r>
        <w:tab/>
        <w:t>819 358-4600</w:t>
      </w:r>
    </w:p>
    <w:p w:rsidR="00376EB6" w:rsidRDefault="00376EB6" w:rsidP="00D07736">
      <w:pPr>
        <w:tabs>
          <w:tab w:val="left" w:pos="284"/>
        </w:tabs>
        <w:ind w:left="284" w:hanging="227"/>
      </w:pPr>
      <w:r>
        <w:t>Clinique médicale de Kingsey Falls</w:t>
      </w:r>
      <w:r>
        <w:br/>
      </w:r>
      <w:r>
        <w:tab/>
        <w:t>819 363-3030</w:t>
      </w:r>
    </w:p>
    <w:p w:rsidR="00376EB6" w:rsidRDefault="00376EB6" w:rsidP="00D07736">
      <w:pPr>
        <w:tabs>
          <w:tab w:val="left" w:pos="284"/>
        </w:tabs>
        <w:ind w:left="284" w:hanging="227"/>
      </w:pPr>
      <w:r>
        <w:t xml:space="preserve">Clinique </w:t>
      </w:r>
      <w:r w:rsidRPr="00A14D6B">
        <w:t>médicale</w:t>
      </w:r>
      <w:r>
        <w:t xml:space="preserve"> Jacques Faucher</w:t>
      </w:r>
      <w:r>
        <w:br/>
      </w:r>
      <w:r>
        <w:tab/>
        <w:t>819 344-2083</w:t>
      </w:r>
    </w:p>
    <w:p w:rsidR="00376EB6" w:rsidRPr="00DE5BCE" w:rsidRDefault="00376EB6" w:rsidP="00D07736">
      <w:pPr>
        <w:tabs>
          <w:tab w:val="left" w:pos="284"/>
        </w:tabs>
        <w:ind w:left="284" w:hanging="227"/>
        <w:rPr>
          <w:b/>
        </w:rPr>
      </w:pPr>
      <w:r w:rsidRPr="00DE5BCE">
        <w:rPr>
          <w:b/>
        </w:rPr>
        <w:t>GMF des Bois-Francs</w:t>
      </w:r>
    </w:p>
    <w:p w:rsidR="00376EB6" w:rsidRDefault="00376EB6" w:rsidP="009B34B9">
      <w:pPr>
        <w:tabs>
          <w:tab w:val="left" w:pos="728"/>
        </w:tabs>
        <w:ind w:left="57"/>
      </w:pPr>
      <w:r>
        <w:t>Clinique médicale du Grand Boulevard</w:t>
      </w:r>
      <w:r w:rsidR="00AC1A45">
        <w:t xml:space="preserve"> </w:t>
      </w:r>
      <w:r>
        <w:rPr>
          <w:b/>
        </w:rPr>
        <w:t xml:space="preserve">* </w:t>
      </w:r>
      <w:r>
        <w:br/>
      </w:r>
      <w:r>
        <w:tab/>
        <w:t>819 751-3006</w:t>
      </w:r>
    </w:p>
    <w:p w:rsidR="00376EB6" w:rsidRDefault="00376EB6" w:rsidP="00D07736">
      <w:pPr>
        <w:tabs>
          <w:tab w:val="left" w:pos="284"/>
        </w:tabs>
        <w:ind w:left="284" w:hanging="227"/>
      </w:pPr>
      <w:r>
        <w:t xml:space="preserve">Clinique </w:t>
      </w:r>
      <w:r w:rsidRPr="00A14D6B">
        <w:t>médicale</w:t>
      </w:r>
      <w:r>
        <w:t xml:space="preserve"> de Daveluyville</w:t>
      </w:r>
      <w:r>
        <w:br/>
      </w:r>
      <w:r>
        <w:tab/>
        <w:t>819 367-2714</w:t>
      </w:r>
    </w:p>
    <w:p w:rsidR="00376EB6" w:rsidRDefault="00376EB6" w:rsidP="00D07736">
      <w:pPr>
        <w:tabs>
          <w:tab w:val="left" w:pos="284"/>
        </w:tabs>
        <w:ind w:left="284" w:hanging="227"/>
      </w:pPr>
      <w:r>
        <w:t xml:space="preserve">Clinique </w:t>
      </w:r>
      <w:r w:rsidRPr="00A14D6B">
        <w:t>médicale</w:t>
      </w:r>
      <w:r>
        <w:t xml:space="preserve"> de Princeville</w:t>
      </w:r>
      <w:r>
        <w:br/>
      </w:r>
      <w:r>
        <w:tab/>
        <w:t>819 364-2150</w:t>
      </w:r>
    </w:p>
    <w:p w:rsidR="00376EB6" w:rsidRDefault="00376EB6" w:rsidP="009B34B9">
      <w:pPr>
        <w:tabs>
          <w:tab w:val="left" w:pos="742"/>
        </w:tabs>
        <w:ind w:left="57"/>
      </w:pPr>
      <w:r>
        <w:t>Clin</w:t>
      </w:r>
      <w:r w:rsidR="008E68A0">
        <w:t xml:space="preserve">ique médicale Landry-Fréchette </w:t>
      </w:r>
      <w:r>
        <w:br/>
      </w:r>
      <w:r>
        <w:tab/>
        <w:t>819 224-7577</w:t>
      </w:r>
    </w:p>
    <w:p w:rsidR="00376EB6" w:rsidRDefault="00376EB6" w:rsidP="00D07736">
      <w:pPr>
        <w:tabs>
          <w:tab w:val="left" w:pos="284"/>
        </w:tabs>
        <w:ind w:left="284" w:hanging="227"/>
      </w:pPr>
      <w:r>
        <w:t>Clinique médicale de Lyster</w:t>
      </w:r>
      <w:r>
        <w:br/>
      </w:r>
      <w:r>
        <w:tab/>
        <w:t>819 839-2000</w:t>
      </w:r>
    </w:p>
    <w:p w:rsidR="00376EB6" w:rsidRPr="00DE5BCE" w:rsidRDefault="00376EB6" w:rsidP="00D07736">
      <w:pPr>
        <w:tabs>
          <w:tab w:val="left" w:pos="284"/>
        </w:tabs>
        <w:ind w:left="284" w:hanging="227"/>
        <w:rPr>
          <w:b/>
        </w:rPr>
      </w:pPr>
      <w:r w:rsidRPr="00DE5BCE">
        <w:rPr>
          <w:b/>
        </w:rPr>
        <w:t xml:space="preserve">GMF </w:t>
      </w:r>
      <w:r w:rsidRPr="00A14D6B">
        <w:rPr>
          <w:b/>
        </w:rPr>
        <w:t xml:space="preserve">de </w:t>
      </w:r>
      <w:r w:rsidR="00863DF8">
        <w:rPr>
          <w:b/>
        </w:rPr>
        <w:t>l</w:t>
      </w:r>
      <w:r w:rsidRPr="00A14D6B">
        <w:rPr>
          <w:b/>
        </w:rPr>
        <w:t>’</w:t>
      </w:r>
      <w:r w:rsidRPr="00DE5BCE">
        <w:rPr>
          <w:b/>
        </w:rPr>
        <w:t>Érable</w:t>
      </w:r>
    </w:p>
    <w:p w:rsidR="00376EB6" w:rsidRPr="00F67BEA" w:rsidRDefault="00376EB6" w:rsidP="00D07736">
      <w:pPr>
        <w:tabs>
          <w:tab w:val="left" w:pos="284"/>
        </w:tabs>
        <w:ind w:left="284" w:hanging="227"/>
      </w:pPr>
      <w:r>
        <w:t>Clinique de médecine familiale</w:t>
      </w:r>
      <w:r>
        <w:br/>
      </w:r>
      <w:r>
        <w:tab/>
        <w:t>819 362-6337</w:t>
      </w:r>
    </w:p>
    <w:p w:rsidR="00376EB6" w:rsidRPr="00E648AC" w:rsidRDefault="00376EB6" w:rsidP="00D07736">
      <w:pPr>
        <w:rPr>
          <w:b/>
          <w:u w:val="single"/>
        </w:rPr>
      </w:pPr>
      <w:r>
        <w:rPr>
          <w:b/>
          <w:u w:val="single"/>
        </w:rPr>
        <w:t>C</w:t>
      </w:r>
      <w:r w:rsidRPr="00E648AC">
        <w:rPr>
          <w:b/>
          <w:u w:val="single"/>
        </w:rPr>
        <w:t>linique privée</w:t>
      </w:r>
    </w:p>
    <w:p w:rsidR="00376EB6" w:rsidRDefault="00376EB6" w:rsidP="00D07736">
      <w:pPr>
        <w:tabs>
          <w:tab w:val="left" w:pos="709"/>
        </w:tabs>
        <w:ind w:right="62"/>
      </w:pPr>
      <w:r>
        <w:t xml:space="preserve">Clinique médicale privée Option MD </w:t>
      </w:r>
      <w:r w:rsidRPr="00DE5BCE">
        <w:rPr>
          <w:b/>
        </w:rPr>
        <w:t>*</w:t>
      </w:r>
      <w:r>
        <w:rPr>
          <w:b/>
        </w:rPr>
        <w:t xml:space="preserve"> </w:t>
      </w:r>
      <w:r>
        <w:rPr>
          <w:b/>
        </w:rPr>
        <w:br/>
      </w:r>
      <w:r w:rsidRPr="00A14D6B">
        <w:t>de Victoriaville</w:t>
      </w:r>
      <w:r w:rsidRPr="00DE5BCE">
        <w:rPr>
          <w:b/>
        </w:rPr>
        <w:t xml:space="preserve"> </w:t>
      </w:r>
      <w:r w:rsidRPr="007F2350">
        <w:t>(</w:t>
      </w:r>
      <w:r w:rsidRPr="00DE5BCE">
        <w:rPr>
          <w:b/>
        </w:rPr>
        <w:t>$</w:t>
      </w:r>
      <w:r w:rsidRPr="007F2350">
        <w:t>)</w:t>
      </w:r>
    </w:p>
    <w:p w:rsidR="00376EB6" w:rsidRDefault="00376EB6" w:rsidP="009D7472">
      <w:pPr>
        <w:tabs>
          <w:tab w:val="left" w:pos="709"/>
        </w:tabs>
        <w:ind w:left="284" w:right="62" w:hanging="227"/>
      </w:pPr>
      <w:r>
        <w:tab/>
      </w:r>
      <w:r>
        <w:tab/>
      </w:r>
      <w:r>
        <w:rPr>
          <w:b/>
        </w:rPr>
        <w:t xml:space="preserve"> </w:t>
      </w:r>
      <w:r>
        <w:t>819 751-1515</w:t>
      </w:r>
    </w:p>
    <w:p w:rsidR="009D7472" w:rsidRDefault="009D7472" w:rsidP="009D7472">
      <w:pPr>
        <w:tabs>
          <w:tab w:val="left" w:pos="709"/>
        </w:tabs>
        <w:ind w:right="62"/>
      </w:pPr>
    </w:p>
    <w:p w:rsidR="00461802" w:rsidRDefault="00461802" w:rsidP="009D7472">
      <w:pPr>
        <w:tabs>
          <w:tab w:val="left" w:pos="709"/>
        </w:tabs>
        <w:ind w:right="62"/>
      </w:pPr>
    </w:p>
    <w:p w:rsidR="00461802" w:rsidRDefault="00461802" w:rsidP="009D7472">
      <w:pPr>
        <w:tabs>
          <w:tab w:val="left" w:pos="709"/>
        </w:tabs>
        <w:ind w:right="62"/>
      </w:pPr>
    </w:p>
    <w:p w:rsidR="008E68A0" w:rsidRDefault="008E68A0" w:rsidP="009D7472">
      <w:pPr>
        <w:tabs>
          <w:tab w:val="left" w:pos="709"/>
        </w:tabs>
        <w:ind w:right="62"/>
      </w:pPr>
    </w:p>
    <w:p w:rsidR="00461802" w:rsidRDefault="00461802" w:rsidP="009D7472">
      <w:pPr>
        <w:tabs>
          <w:tab w:val="left" w:pos="709"/>
        </w:tabs>
        <w:ind w:right="62"/>
      </w:pPr>
    </w:p>
    <w:p w:rsidR="00D15291" w:rsidRDefault="00D15291" w:rsidP="009D7472">
      <w:pPr>
        <w:tabs>
          <w:tab w:val="left" w:pos="709"/>
        </w:tabs>
        <w:ind w:right="62"/>
      </w:pPr>
    </w:p>
    <w:p w:rsidR="00461802" w:rsidRDefault="00461802" w:rsidP="009D7472">
      <w:pPr>
        <w:tabs>
          <w:tab w:val="left" w:pos="709"/>
        </w:tabs>
        <w:ind w:right="62"/>
      </w:pPr>
    </w:p>
    <w:p w:rsidR="00461802" w:rsidRDefault="00461802" w:rsidP="009D7472">
      <w:pPr>
        <w:tabs>
          <w:tab w:val="left" w:pos="709"/>
        </w:tabs>
        <w:ind w:right="62"/>
      </w:pPr>
    </w:p>
    <w:p w:rsidR="00376EB6" w:rsidRPr="00BD300B" w:rsidRDefault="00376EB6" w:rsidP="009D7472">
      <w:pPr>
        <w:pStyle w:val="Sous-titre"/>
        <w:spacing w:before="0" w:beforeAutospacing="0"/>
        <w:rPr>
          <w:sz w:val="28"/>
        </w:rPr>
      </w:pPr>
      <w:r w:rsidRPr="00BD300B">
        <w:rPr>
          <w:sz w:val="28"/>
        </w:rPr>
        <w:lastRenderedPageBreak/>
        <w:t xml:space="preserve">Territoire </w:t>
      </w:r>
      <w:r>
        <w:rPr>
          <w:sz w:val="28"/>
        </w:rPr>
        <w:t xml:space="preserve">de </w:t>
      </w:r>
      <w:r w:rsidRPr="00BD300B">
        <w:rPr>
          <w:sz w:val="28"/>
        </w:rPr>
        <w:t>Bécancour</w:t>
      </w:r>
      <w:r w:rsidR="00942C85">
        <w:rPr>
          <w:sz w:val="28"/>
        </w:rPr>
        <w:t>–</w:t>
      </w:r>
      <w:r w:rsidRPr="00BD300B">
        <w:rPr>
          <w:sz w:val="28"/>
        </w:rPr>
        <w:t>Nicolet-Yamaska</w:t>
      </w:r>
    </w:p>
    <w:p w:rsidR="00376EB6" w:rsidRDefault="00D2492B" w:rsidP="00D07736">
      <w:pPr>
        <w:tabs>
          <w:tab w:val="left" w:pos="284"/>
        </w:tabs>
        <w:ind w:left="284" w:hanging="227"/>
      </w:pPr>
      <w:r>
        <w:rPr>
          <w:b/>
        </w:rPr>
        <w:t>GMF St-Léonard</w:t>
      </w:r>
      <w:r w:rsidR="008E68A0">
        <w:rPr>
          <w:b/>
        </w:rPr>
        <w:t>-d</w:t>
      </w:r>
      <w:r w:rsidR="008F6473">
        <w:rPr>
          <w:b/>
        </w:rPr>
        <w:t>’Aston</w:t>
      </w:r>
      <w:r w:rsidR="00376EB6" w:rsidRPr="006A5239">
        <w:rPr>
          <w:b/>
        </w:rPr>
        <w:br/>
      </w:r>
      <w:r w:rsidR="00376EB6">
        <w:tab/>
        <w:t>819 399-2030</w:t>
      </w:r>
    </w:p>
    <w:p w:rsidR="00376EB6" w:rsidRDefault="00863DF8" w:rsidP="00D07736">
      <w:pPr>
        <w:tabs>
          <w:tab w:val="left" w:pos="284"/>
        </w:tabs>
        <w:ind w:left="284" w:hanging="227"/>
      </w:pPr>
      <w:r>
        <w:rPr>
          <w:b/>
        </w:rPr>
        <w:t>GMF Clinique médicale de Nicolet</w:t>
      </w:r>
    </w:p>
    <w:p w:rsidR="00376EB6" w:rsidRDefault="00863DF8" w:rsidP="00D07736">
      <w:pPr>
        <w:tabs>
          <w:tab w:val="left" w:pos="284"/>
        </w:tabs>
        <w:ind w:left="284" w:hanging="227"/>
      </w:pPr>
      <w:r>
        <w:t>Coop</w:t>
      </w:r>
      <w:r w:rsidR="004C18CD">
        <w:t>érative</w:t>
      </w:r>
      <w:r>
        <w:t xml:space="preserve"> </w:t>
      </w:r>
      <w:r w:rsidR="004C18CD">
        <w:t>s</w:t>
      </w:r>
      <w:r>
        <w:t>olidarité</w:t>
      </w:r>
      <w:r w:rsidR="004C18CD">
        <w:t>-s</w:t>
      </w:r>
      <w:r>
        <w:t>anté Shooner-Jauvin</w:t>
      </w:r>
      <w:r w:rsidR="00376EB6">
        <w:t xml:space="preserve"> </w:t>
      </w:r>
      <w:r w:rsidR="00376EB6" w:rsidRPr="00DE5BCE">
        <w:rPr>
          <w:b/>
        </w:rPr>
        <w:t>*</w:t>
      </w:r>
      <w:r w:rsidR="00376EB6">
        <w:br/>
      </w:r>
      <w:r w:rsidR="00376EB6">
        <w:tab/>
        <w:t>450 568-3296</w:t>
      </w:r>
    </w:p>
    <w:p w:rsidR="00376EB6" w:rsidRDefault="00376EB6" w:rsidP="00D07736">
      <w:pPr>
        <w:tabs>
          <w:tab w:val="left" w:pos="284"/>
        </w:tabs>
        <w:ind w:left="284" w:hanging="227"/>
        <w:rPr>
          <w:b/>
        </w:rPr>
      </w:pPr>
      <w:r w:rsidRPr="006A5239">
        <w:rPr>
          <w:b/>
        </w:rPr>
        <w:t>GMF MRC Bécancour</w:t>
      </w:r>
    </w:p>
    <w:p w:rsidR="00376EB6" w:rsidRPr="00F67BEA" w:rsidRDefault="00376EB6" w:rsidP="00D07736">
      <w:pPr>
        <w:tabs>
          <w:tab w:val="left" w:pos="284"/>
        </w:tabs>
        <w:ind w:left="284" w:hanging="227"/>
      </w:pPr>
      <w:r>
        <w:t>Bureau médical Dr Simon Toussaint</w:t>
      </w:r>
      <w:r>
        <w:br/>
      </w:r>
      <w:r>
        <w:tab/>
        <w:t>819 233-9600</w:t>
      </w:r>
    </w:p>
    <w:p w:rsidR="00376EB6" w:rsidRPr="00E648AC" w:rsidRDefault="00376EB6" w:rsidP="00D07736">
      <w:pPr>
        <w:rPr>
          <w:b/>
          <w:u w:val="single"/>
        </w:rPr>
      </w:pPr>
      <w:r>
        <w:rPr>
          <w:b/>
          <w:u w:val="single"/>
        </w:rPr>
        <w:t>Autres services</w:t>
      </w:r>
    </w:p>
    <w:p w:rsidR="00376EB6" w:rsidRDefault="00376EB6" w:rsidP="00D07736">
      <w:pPr>
        <w:tabs>
          <w:tab w:val="left" w:pos="709"/>
          <w:tab w:val="left" w:pos="3969"/>
        </w:tabs>
      </w:pPr>
      <w:r>
        <w:t xml:space="preserve">Centre Christ-Roi </w:t>
      </w:r>
      <w:r w:rsidRPr="00DE5BCE">
        <w:rPr>
          <w:b/>
        </w:rPr>
        <w:t>*</w:t>
      </w:r>
      <w:r>
        <w:rPr>
          <w:b/>
        </w:rPr>
        <w:t xml:space="preserve"> </w:t>
      </w:r>
      <w:r>
        <w:t>(S</w:t>
      </w:r>
      <w:r w:rsidRPr="00A14D6B">
        <w:t>oins infirmiers courants)</w:t>
      </w:r>
      <w:r>
        <w:br/>
      </w:r>
      <w:r>
        <w:tab/>
        <w:t xml:space="preserve">819 293-2071 </w:t>
      </w:r>
      <w:r w:rsidR="0007407E">
        <w:t>poste </w:t>
      </w:r>
      <w:r>
        <w:t>52604</w:t>
      </w:r>
    </w:p>
    <w:p w:rsidR="00376EB6" w:rsidRDefault="00376EB6" w:rsidP="00D07736">
      <w:r>
        <w:t xml:space="preserve">Centre Fortierville </w:t>
      </w:r>
      <w:r w:rsidRPr="00F72535">
        <w:rPr>
          <w:b/>
        </w:rPr>
        <w:t>*</w:t>
      </w:r>
      <w:r>
        <w:rPr>
          <w:b/>
        </w:rPr>
        <w:t xml:space="preserve"> </w:t>
      </w:r>
      <w:r>
        <w:t>(S</w:t>
      </w:r>
      <w:r w:rsidRPr="00A14D6B">
        <w:t>oins infirmiers courants)</w:t>
      </w:r>
      <w:r>
        <w:rPr>
          <w:b/>
        </w:rPr>
        <w:br/>
      </w:r>
      <w:r>
        <w:tab/>
        <w:t xml:space="preserve">819 287-4442 </w:t>
      </w:r>
      <w:r w:rsidR="0007407E">
        <w:t>poste </w:t>
      </w:r>
      <w:r>
        <w:t>50200</w:t>
      </w:r>
    </w:p>
    <w:p w:rsidR="00376EB6" w:rsidRPr="007621E7" w:rsidRDefault="00376EB6" w:rsidP="00D07736">
      <w:pPr>
        <w:rPr>
          <w:sz w:val="16"/>
        </w:rPr>
      </w:pPr>
    </w:p>
    <w:p w:rsidR="00376EB6" w:rsidRPr="007F2350" w:rsidRDefault="00376EB6" w:rsidP="009D7472">
      <w:pPr>
        <w:pStyle w:val="Sous-titre"/>
        <w:spacing w:before="0" w:beforeAutospacing="0"/>
        <w:rPr>
          <w:sz w:val="28"/>
        </w:rPr>
      </w:pPr>
      <w:r w:rsidRPr="007F2350">
        <w:rPr>
          <w:sz w:val="28"/>
        </w:rPr>
        <w:t xml:space="preserve">Territoire </w:t>
      </w:r>
      <w:r>
        <w:rPr>
          <w:sz w:val="28"/>
        </w:rPr>
        <w:t>du Haut-Saint</w:t>
      </w:r>
      <w:r w:rsidRPr="007F2350">
        <w:rPr>
          <w:sz w:val="28"/>
        </w:rPr>
        <w:t>-Maurice</w:t>
      </w:r>
    </w:p>
    <w:p w:rsidR="00376EB6" w:rsidRPr="00053082" w:rsidRDefault="00376EB6" w:rsidP="00D07736">
      <w:pPr>
        <w:pStyle w:val="Sansinterligne"/>
        <w:numPr>
          <w:ilvl w:val="0"/>
          <w:numId w:val="0"/>
        </w:numPr>
        <w:contextualSpacing w:val="0"/>
        <w:rPr>
          <w:b/>
          <w:lang w:val="fr-CA"/>
        </w:rPr>
      </w:pPr>
      <w:r>
        <w:rPr>
          <w:b/>
          <w:lang w:val="fr-CA"/>
        </w:rPr>
        <w:t>GMF Haut-Saint</w:t>
      </w:r>
      <w:r w:rsidRPr="00053082">
        <w:rPr>
          <w:b/>
          <w:lang w:val="fr-CA"/>
        </w:rPr>
        <w:t>-Maurice</w:t>
      </w:r>
    </w:p>
    <w:p w:rsidR="00376EB6" w:rsidRPr="007F2350" w:rsidRDefault="00376EB6" w:rsidP="00D07736">
      <w:pPr>
        <w:pStyle w:val="Sansinterligne"/>
        <w:numPr>
          <w:ilvl w:val="0"/>
          <w:numId w:val="0"/>
        </w:numPr>
        <w:rPr>
          <w:lang w:val="fr-CA"/>
        </w:rPr>
      </w:pPr>
      <w:r w:rsidRPr="007F2350">
        <w:rPr>
          <w:lang w:val="fr-CA"/>
        </w:rPr>
        <w:t>Clinique Dr Jean-Pierre Blais</w:t>
      </w:r>
      <w:r w:rsidRPr="007F2350">
        <w:rPr>
          <w:lang w:val="fr-CA"/>
        </w:rPr>
        <w:br/>
      </w:r>
      <w:r w:rsidRPr="007F2350">
        <w:rPr>
          <w:lang w:val="fr-CA"/>
        </w:rPr>
        <w:tab/>
        <w:t>819 523-2784</w:t>
      </w:r>
    </w:p>
    <w:p w:rsidR="00376EB6" w:rsidRDefault="00376EB6" w:rsidP="00D07736">
      <w:pPr>
        <w:rPr>
          <w:b/>
          <w:u w:val="single"/>
        </w:rPr>
      </w:pPr>
      <w:r w:rsidRPr="00E648AC">
        <w:rPr>
          <w:b/>
          <w:u w:val="single"/>
        </w:rPr>
        <w:t>Autre service</w:t>
      </w:r>
    </w:p>
    <w:p w:rsidR="00376EB6" w:rsidRDefault="00376EB6" w:rsidP="00D07736">
      <w:r w:rsidRPr="007F2350">
        <w:t>C</w:t>
      </w:r>
      <w:r>
        <w:t>entre de services du Haut-Saint-Maurice (Cliniques ambulatoires)</w:t>
      </w:r>
      <w:r w:rsidR="00EB192C">
        <w:t> *</w:t>
      </w:r>
      <w:r w:rsidRPr="007F2350">
        <w:br/>
      </w:r>
      <w:r w:rsidRPr="007F2350">
        <w:tab/>
        <w:t xml:space="preserve">819 523-4581 </w:t>
      </w:r>
      <w:r w:rsidR="0007407E">
        <w:t>poste </w:t>
      </w:r>
      <w:r w:rsidRPr="007F2350">
        <w:t>2160</w:t>
      </w:r>
    </w:p>
    <w:p w:rsidR="00376EB6" w:rsidRDefault="00376EB6" w:rsidP="00D07736">
      <w:pPr>
        <w:rPr>
          <w:u w:val="single"/>
        </w:rPr>
      </w:pPr>
    </w:p>
    <w:p w:rsidR="00461802" w:rsidRDefault="00C517A5" w:rsidP="00D07736">
      <w:pPr>
        <w:rPr>
          <w:u w:val="single"/>
        </w:rPr>
      </w:pPr>
      <w:r w:rsidRPr="00FC44CE">
        <w:rPr>
          <w:noProof/>
          <w:u w:val="single"/>
          <w:lang w:eastAsia="fr-CA"/>
        </w:rPr>
        <mc:AlternateContent>
          <mc:Choice Requires="wps">
            <w:drawing>
              <wp:anchor distT="0" distB="0" distL="114300" distR="114300" simplePos="0" relativeHeight="251711488" behindDoc="1" locked="0" layoutInCell="1" allowOverlap="1" wp14:anchorId="02D66DD4" wp14:editId="77401D2D">
                <wp:simplePos x="0" y="0"/>
                <wp:positionH relativeFrom="margin">
                  <wp:align>right</wp:align>
                </wp:positionH>
                <wp:positionV relativeFrom="page">
                  <wp:posOffset>7373504</wp:posOffset>
                </wp:positionV>
                <wp:extent cx="3383866" cy="1508166"/>
                <wp:effectExtent l="0" t="0" r="7620" b="0"/>
                <wp:wrapNone/>
                <wp:docPr id="17" name="Text Box 29"/>
                <wp:cNvGraphicFramePr/>
                <a:graphic xmlns:a="http://schemas.openxmlformats.org/drawingml/2006/main">
                  <a:graphicData uri="http://schemas.microsoft.com/office/word/2010/wordprocessingShape">
                    <wps:wsp>
                      <wps:cNvSpPr txBox="1"/>
                      <wps:spPr bwMode="auto">
                        <a:xfrm>
                          <a:off x="0" y="0"/>
                          <a:ext cx="3383280" cy="1508166"/>
                        </a:xfrm>
                        <a:prstGeom prst="rect">
                          <a:avLst/>
                        </a:prstGeom>
                        <a:solidFill>
                          <a:srgbClr val="D7DEF2"/>
                        </a:solid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021BD8" w:rsidRDefault="00021BD8" w:rsidP="009F0206">
                            <w:pPr>
                              <w:pStyle w:val="Sous-titre"/>
                              <w:spacing w:before="120" w:beforeAutospacing="0"/>
                            </w:pPr>
                            <w:r>
                              <w:t>Légende :</w:t>
                            </w:r>
                            <w:r w:rsidRPr="008B2B3B">
                              <w:t xml:space="preserve"> </w:t>
                            </w:r>
                          </w:p>
                          <w:p w:rsidR="009F0206" w:rsidRDefault="00021BD8" w:rsidP="009F0206">
                            <w:pPr>
                              <w:pStyle w:val="Sansinterligne"/>
                              <w:numPr>
                                <w:ilvl w:val="0"/>
                                <w:numId w:val="0"/>
                              </w:numPr>
                              <w:spacing w:before="120" w:line="240" w:lineRule="auto"/>
                              <w:contextualSpacing w:val="0"/>
                              <w:rPr>
                                <w:lang w:val="fr-CA"/>
                              </w:rPr>
                            </w:pPr>
                            <w:r w:rsidRPr="007F2350">
                              <w:rPr>
                                <w:lang w:val="fr-CA"/>
                              </w:rPr>
                              <w:t xml:space="preserve">Les cliniques marquées d’un astérisque (*) sont accessibles aux </w:t>
                            </w:r>
                            <w:r>
                              <w:rPr>
                                <w:lang w:val="fr-CA"/>
                              </w:rPr>
                              <w:t>usagers qui n’ont pas de médecin de famille.</w:t>
                            </w:r>
                          </w:p>
                          <w:p w:rsidR="00021BD8" w:rsidRPr="00942C85" w:rsidRDefault="00021BD8" w:rsidP="009F0206">
                            <w:pPr>
                              <w:pStyle w:val="Sansinterligne"/>
                              <w:numPr>
                                <w:ilvl w:val="0"/>
                                <w:numId w:val="0"/>
                              </w:numPr>
                              <w:spacing w:before="120" w:line="240" w:lineRule="auto"/>
                              <w:contextualSpacing w:val="0"/>
                              <w:rPr>
                                <w:lang w:val="fr-CA"/>
                              </w:rPr>
                            </w:pPr>
                            <w:r w:rsidRPr="00942C85">
                              <w:rPr>
                                <w:lang w:val="fr-CA"/>
                              </w:rPr>
                              <w:t>Les cliniques marquées d’un signe ($) sont des cliniques privées dans lesquelles les vaccins de désensibilisation doivent être payés par l'usager.</w:t>
                            </w:r>
                          </w:p>
                          <w:p w:rsidR="00021BD8" w:rsidRDefault="00021BD8" w:rsidP="00021BD8">
                            <w:pPr>
                              <w:pStyle w:val="Sous-titre"/>
                            </w:pPr>
                          </w:p>
                          <w:p w:rsidR="008E68A0" w:rsidRPr="008E68A0" w:rsidRDefault="008E68A0" w:rsidP="008E68A0"/>
                        </w:txbxContent>
                      </wps:txbx>
                      <wps:bodyPr rot="0" spcFirstLastPara="0" vertOverflow="overflow" horzOverflow="overflow" vert="horz" wrap="square" lIns="10800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215.25pt;margin-top:580.6pt;width:266.45pt;height:118.75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P1zAIAAEUFAAAOAAAAZHJzL2Uyb0RvYy54bWysVEtvnDAQvlfqf7B8JzyW3WVR2IgsoaqU&#10;JpGSKmcvmAXJ2K7tDaRR/3vHZknatKeqHNA8P3tmvvH5xdgz9ESV7gTPcHgWYER5JeqOHzL89aH0&#10;Eoy0IbwmTHCa4Weq8cX244fzQaY0Eq1gNVUIQLhOB5nh1hiZ+r6uWtoTfSYk5eBshOqJAVUd/FqR&#10;AdB75kdBsPIHoWqpREW1BmsxOfHW4TcNrcxt02hqEMsw3M24v3L/vf3723OSHhSRbVedrkH+4RY9&#10;6Tgc+gpVEEPQUXV/QPVdpYQWjTmrRO+Lpukq6mqAasLgXTX3LZHU1QLN0fK1Tfr/wVY3T3cKdTXM&#10;bo0RJz3M6IGOBl2KEUUb259B6hTC7iUEmhHsEDvbtTXuhy+ihjxyNMI1YWxUb5sB5SGIhr4/v/ba&#10;YldgXCySRZSAqwJfuAyScLWyqD5J53SptPlERY+skGEFw3Tw5Olamyl0DrGnacG6uuwYc4o67HdM&#10;oScCgy/WxVUZndB/C2McDRneLKOlQ+bC5jtO9J0BYrKuz3AS2M+mk7SlpL7itZMN6dgkw6UZt26o&#10;Du52kiYCvJR5Hq2KReEVyWbtxXsaeUkZxN5lHi/D3XpdhsX6x4Rum+NY87JbrqN8vdx4q3wZenEY&#10;JF6eB5FXlHmQB3G528SXLgmOng/17aTsRKaZmXE/usm6yq1vL+pnmJcS0xpoWZUdtPaaaHNHFPAe&#10;xgG7bG7h1zABnREnCaNWqO9/s9t4oCN4MRpgjzKsvx2JohixzxyICje3zUPGaSAoJ2zCOAZlP1v5&#10;sd8JGFUIz4WsnGhjDZvFRon+EXY9t8eBi/AKDs2wmcWdmdYa3oqK5rkLOkrVHVpIAFjYN0nMNb+X&#10;ldXtjCx7HsZHouSJYgZaeSPmtSPpO6ZNsTaTixzI3nSOhm+tBfpaBXbVEfn0rtjH4FfdRb29ftuf&#10;AAAA//8DAFBLAwQUAAYACAAAACEANV8cSeEAAAAKAQAADwAAAGRycy9kb3ducmV2LnhtbEyPS0/D&#10;MBCE70j8B2uRuCDqPETzIE4VgRAHVKEWBFcnNnFEvA6x24Z/z3KC486MZr+pNosd2VHPfnAoIF5F&#10;wDR2Tg3YC3h9ebjOgfkgUcnRoRbwrT1s6vOzSpbKnXCnj/vQMypBX0oBJoSp5Nx3RlvpV27SSN6H&#10;m60MdM49V7M8UbkdeRJFa27lgPTByEnfGd197g9WwHNmU797arbF1dt93iRf763JHoW4vFiaW2BB&#10;L+EvDL/4hA41MbXugMqzUQANCaTG6zgBRv5NmhTAWpLSIs+A1xX/P6H+AQAA//8DAFBLAQItABQA&#10;BgAIAAAAIQC2gziS/gAAAOEBAAATAAAAAAAAAAAAAAAAAAAAAABbQ29udGVudF9UeXBlc10ueG1s&#10;UEsBAi0AFAAGAAgAAAAhADj9If/WAAAAlAEAAAsAAAAAAAAAAAAAAAAALwEAAF9yZWxzLy5yZWxz&#10;UEsBAi0AFAAGAAgAAAAhALDDg/XMAgAARQUAAA4AAAAAAAAAAAAAAAAALgIAAGRycy9lMm9Eb2Mu&#10;eG1sUEsBAi0AFAAGAAgAAAAhADVfHEnhAAAACgEAAA8AAAAAAAAAAAAAAAAAJgUAAGRycy9kb3du&#10;cmV2LnhtbFBLBQYAAAAABAAEAPMAAAA0BgAAAAA=&#10;" fillcolor="#d7def2" stroked="f">
                <v:textbox inset="3mm,0,,0">
                  <w:txbxContent>
                    <w:p w:rsidR="00021BD8" w:rsidRDefault="00021BD8" w:rsidP="009F0206">
                      <w:pPr>
                        <w:pStyle w:val="Sous-titre"/>
                        <w:spacing w:before="120" w:beforeAutospacing="0"/>
                      </w:pPr>
                      <w:r>
                        <w:t>Légende :</w:t>
                      </w:r>
                      <w:r w:rsidRPr="008B2B3B">
                        <w:t xml:space="preserve"> </w:t>
                      </w:r>
                    </w:p>
                    <w:p w:rsidR="009F0206" w:rsidRDefault="00021BD8" w:rsidP="009F0206">
                      <w:pPr>
                        <w:pStyle w:val="Sansinterligne"/>
                        <w:numPr>
                          <w:ilvl w:val="0"/>
                          <w:numId w:val="0"/>
                        </w:numPr>
                        <w:spacing w:before="120" w:line="240" w:lineRule="auto"/>
                        <w:contextualSpacing w:val="0"/>
                        <w:rPr>
                          <w:lang w:val="fr-CA"/>
                        </w:rPr>
                      </w:pPr>
                      <w:r w:rsidRPr="007F2350">
                        <w:rPr>
                          <w:lang w:val="fr-CA"/>
                        </w:rPr>
                        <w:t xml:space="preserve">Les cliniques marquées d’un astérisque (*) sont accessibles aux </w:t>
                      </w:r>
                      <w:r>
                        <w:rPr>
                          <w:lang w:val="fr-CA"/>
                        </w:rPr>
                        <w:t>usagers qui n’ont pas de médecin de famille.</w:t>
                      </w:r>
                    </w:p>
                    <w:p w:rsidR="00021BD8" w:rsidRPr="00942C85" w:rsidRDefault="00021BD8" w:rsidP="009F0206">
                      <w:pPr>
                        <w:pStyle w:val="Sansinterligne"/>
                        <w:numPr>
                          <w:ilvl w:val="0"/>
                          <w:numId w:val="0"/>
                        </w:numPr>
                        <w:spacing w:before="120" w:line="240" w:lineRule="auto"/>
                        <w:contextualSpacing w:val="0"/>
                        <w:rPr>
                          <w:lang w:val="fr-CA"/>
                        </w:rPr>
                      </w:pPr>
                      <w:r w:rsidRPr="00942C85">
                        <w:rPr>
                          <w:lang w:val="fr-CA"/>
                        </w:rPr>
                        <w:t>Les cliniques marquées d’un signe ($) sont des cliniques privées dans lesquelles les vaccins de désensibilisation doivent être payés par l'usager.</w:t>
                      </w:r>
                    </w:p>
                    <w:p w:rsidR="00021BD8" w:rsidRDefault="00021BD8" w:rsidP="00021BD8">
                      <w:pPr>
                        <w:pStyle w:val="Sous-titre"/>
                      </w:pPr>
                    </w:p>
                    <w:p w:rsidR="008E68A0" w:rsidRPr="008E68A0" w:rsidRDefault="008E68A0" w:rsidP="008E68A0"/>
                  </w:txbxContent>
                </v:textbox>
                <w10:wrap anchorx="margin" anchory="page"/>
              </v:shape>
            </w:pict>
          </mc:Fallback>
        </mc:AlternateContent>
      </w:r>
    </w:p>
    <w:p w:rsidR="00461802" w:rsidRDefault="00461802" w:rsidP="00D07736">
      <w:pPr>
        <w:rPr>
          <w:u w:val="single"/>
        </w:rPr>
      </w:pPr>
    </w:p>
    <w:p w:rsidR="00461802" w:rsidRDefault="00461802" w:rsidP="00D07736">
      <w:pPr>
        <w:rPr>
          <w:u w:val="single"/>
        </w:rPr>
      </w:pPr>
    </w:p>
    <w:p w:rsidR="00461802" w:rsidRDefault="00461802" w:rsidP="00D07736">
      <w:pPr>
        <w:rPr>
          <w:u w:val="single"/>
        </w:rPr>
      </w:pPr>
    </w:p>
    <w:p w:rsidR="00461802" w:rsidRDefault="00461802" w:rsidP="00D07736">
      <w:pPr>
        <w:rPr>
          <w:u w:val="single"/>
        </w:rPr>
      </w:pPr>
    </w:p>
    <w:p w:rsidR="00461802" w:rsidRDefault="00461802" w:rsidP="00D07736">
      <w:pPr>
        <w:rPr>
          <w:u w:val="single"/>
        </w:rPr>
      </w:pPr>
    </w:p>
    <w:p w:rsidR="00461802" w:rsidRDefault="00461802" w:rsidP="00D07736">
      <w:pPr>
        <w:rPr>
          <w:u w:val="single"/>
        </w:rPr>
      </w:pPr>
    </w:p>
    <w:p w:rsidR="00021BD8" w:rsidRDefault="00021BD8" w:rsidP="00D07736">
      <w:pPr>
        <w:rPr>
          <w:u w:val="single"/>
        </w:rPr>
      </w:pPr>
    </w:p>
    <w:p w:rsidR="008E68A0" w:rsidRDefault="008E68A0" w:rsidP="00D07736">
      <w:pPr>
        <w:rPr>
          <w:u w:val="single"/>
        </w:rPr>
      </w:pPr>
    </w:p>
    <w:p w:rsidR="00376EB6" w:rsidRDefault="00376EB6" w:rsidP="009D7472">
      <w:pPr>
        <w:pStyle w:val="Sous-titre"/>
        <w:spacing w:before="0" w:beforeAutospacing="0"/>
        <w:rPr>
          <w:sz w:val="28"/>
        </w:rPr>
      </w:pPr>
      <w:r w:rsidRPr="00F72535">
        <w:rPr>
          <w:sz w:val="28"/>
        </w:rPr>
        <w:lastRenderedPageBreak/>
        <w:t xml:space="preserve">Territoire </w:t>
      </w:r>
      <w:r>
        <w:rPr>
          <w:sz w:val="28"/>
        </w:rPr>
        <w:t>du Centre-de-la-Mauricie</w:t>
      </w:r>
    </w:p>
    <w:p w:rsidR="00376EB6" w:rsidRPr="00053082" w:rsidRDefault="00376EB6" w:rsidP="00D07736">
      <w:pPr>
        <w:ind w:left="284" w:hanging="227"/>
        <w:rPr>
          <w:b/>
        </w:rPr>
      </w:pPr>
      <w:r w:rsidRPr="00053082">
        <w:rPr>
          <w:b/>
        </w:rPr>
        <w:t>GMF Clinique médicale</w:t>
      </w:r>
      <w:r w:rsidR="008F6473">
        <w:rPr>
          <w:b/>
        </w:rPr>
        <w:t xml:space="preserve"> de</w:t>
      </w:r>
      <w:r w:rsidRPr="00053082">
        <w:rPr>
          <w:b/>
        </w:rPr>
        <w:t xml:space="preserve"> Shawinigan-Sud</w:t>
      </w:r>
    </w:p>
    <w:p w:rsidR="00376EB6" w:rsidRDefault="00376EB6" w:rsidP="00D07736">
      <w:pPr>
        <w:ind w:left="284" w:hanging="227"/>
      </w:pPr>
      <w:r>
        <w:t>Clinique médicale Shawinigan-Sud</w:t>
      </w:r>
      <w:r>
        <w:br/>
      </w:r>
      <w:r>
        <w:tab/>
        <w:t>819 537-6205</w:t>
      </w:r>
    </w:p>
    <w:p w:rsidR="00376EB6" w:rsidRDefault="00376EB6" w:rsidP="00D07736">
      <w:pPr>
        <w:ind w:left="284" w:hanging="227"/>
      </w:pPr>
      <w:r>
        <w:t>Clinique Dre Louise Lacombe</w:t>
      </w:r>
      <w:r>
        <w:br/>
      </w:r>
      <w:r>
        <w:tab/>
        <w:t>819 539-4524</w:t>
      </w:r>
    </w:p>
    <w:p w:rsidR="00376EB6" w:rsidRDefault="00376EB6" w:rsidP="00D07736">
      <w:pPr>
        <w:ind w:left="284" w:hanging="227"/>
      </w:pPr>
      <w:r>
        <w:t xml:space="preserve">Clinique </w:t>
      </w:r>
      <w:r w:rsidR="008F6473">
        <w:t xml:space="preserve">Dr </w:t>
      </w:r>
      <w:r>
        <w:t>Maurice Lauzière</w:t>
      </w:r>
      <w:r>
        <w:br/>
      </w:r>
      <w:r>
        <w:tab/>
        <w:t>819 537-0749</w:t>
      </w:r>
    </w:p>
    <w:p w:rsidR="00376EB6" w:rsidRDefault="00376EB6" w:rsidP="00D07736">
      <w:pPr>
        <w:ind w:left="284" w:hanging="227"/>
      </w:pPr>
      <w:r>
        <w:t>Clinique St-Joseph</w:t>
      </w:r>
      <w:r>
        <w:br/>
      </w:r>
      <w:r>
        <w:tab/>
        <w:t>819 537-5604</w:t>
      </w:r>
    </w:p>
    <w:p w:rsidR="00376EB6" w:rsidRDefault="00376EB6" w:rsidP="00D07736">
      <w:pPr>
        <w:ind w:left="284" w:hanging="227"/>
      </w:pPr>
      <w:r w:rsidRPr="00053082">
        <w:rPr>
          <w:b/>
        </w:rPr>
        <w:t>GMF UMF de Shawinigan</w:t>
      </w:r>
      <w:r>
        <w:br/>
      </w:r>
      <w:r>
        <w:tab/>
        <w:t>819 536-7511</w:t>
      </w:r>
    </w:p>
    <w:p w:rsidR="00376EB6" w:rsidRDefault="00376EB6" w:rsidP="00D07736">
      <w:pPr>
        <w:ind w:left="284" w:hanging="227"/>
      </w:pPr>
      <w:r w:rsidRPr="00053082">
        <w:rPr>
          <w:b/>
        </w:rPr>
        <w:t>GMF Grand-</w:t>
      </w:r>
      <w:r>
        <w:rPr>
          <w:b/>
        </w:rPr>
        <w:t>Mè</w:t>
      </w:r>
      <w:r w:rsidRPr="00053082">
        <w:rPr>
          <w:b/>
        </w:rPr>
        <w:t>re</w:t>
      </w:r>
      <w:r>
        <w:br/>
      </w:r>
      <w:r>
        <w:tab/>
        <w:t>819 533-6090</w:t>
      </w:r>
    </w:p>
    <w:p w:rsidR="00376EB6" w:rsidRDefault="00376EB6" w:rsidP="0006622E">
      <w:pPr>
        <w:ind w:left="284" w:hanging="227"/>
      </w:pPr>
      <w:r>
        <w:t>Clinique Lefebvre et Tousignant</w:t>
      </w:r>
      <w:r>
        <w:br/>
      </w:r>
      <w:r>
        <w:tab/>
        <w:t>819 533-5721</w:t>
      </w:r>
    </w:p>
    <w:p w:rsidR="0006622E" w:rsidRPr="007621E7" w:rsidRDefault="0006622E" w:rsidP="00CC7B8E">
      <w:pPr>
        <w:rPr>
          <w:sz w:val="16"/>
        </w:rPr>
      </w:pPr>
    </w:p>
    <w:p w:rsidR="00376EB6" w:rsidRPr="008B65E1" w:rsidRDefault="00376EB6" w:rsidP="009D7472">
      <w:pPr>
        <w:pStyle w:val="Sous-titre"/>
        <w:spacing w:before="0" w:beforeAutospacing="0"/>
        <w:rPr>
          <w:sz w:val="28"/>
        </w:rPr>
      </w:pPr>
      <w:r w:rsidRPr="008B65E1">
        <w:rPr>
          <w:sz w:val="28"/>
        </w:rPr>
        <w:t xml:space="preserve">Territoire </w:t>
      </w:r>
      <w:r>
        <w:rPr>
          <w:sz w:val="28"/>
        </w:rPr>
        <w:t xml:space="preserve">de </w:t>
      </w:r>
      <w:r w:rsidRPr="008B65E1">
        <w:rPr>
          <w:sz w:val="28"/>
        </w:rPr>
        <w:t>Drum</w:t>
      </w:r>
      <w:r>
        <w:rPr>
          <w:sz w:val="28"/>
        </w:rPr>
        <w:t>mond</w:t>
      </w:r>
    </w:p>
    <w:p w:rsidR="00376EB6" w:rsidRDefault="00376EB6" w:rsidP="00D07736">
      <w:pPr>
        <w:ind w:left="284" w:hanging="227"/>
      </w:pPr>
      <w:r w:rsidRPr="00053082">
        <w:rPr>
          <w:b/>
        </w:rPr>
        <w:t>GMF Centre de santé</w:t>
      </w:r>
      <w:r>
        <w:br/>
      </w:r>
      <w:r>
        <w:tab/>
        <w:t>819 477-2231</w:t>
      </w:r>
    </w:p>
    <w:p w:rsidR="00376EB6" w:rsidRDefault="00376EB6" w:rsidP="00D07736">
      <w:pPr>
        <w:ind w:left="284" w:hanging="227"/>
      </w:pPr>
      <w:r w:rsidRPr="00053082">
        <w:rPr>
          <w:b/>
        </w:rPr>
        <w:t>GMF Centre médical AJC</w:t>
      </w:r>
      <w:r>
        <w:br/>
      </w:r>
      <w:r>
        <w:tab/>
        <w:t>819 477-1800</w:t>
      </w:r>
    </w:p>
    <w:p w:rsidR="00376EB6" w:rsidRDefault="00376EB6" w:rsidP="00D07736">
      <w:pPr>
        <w:ind w:left="284" w:hanging="227"/>
      </w:pPr>
      <w:r w:rsidRPr="00053082">
        <w:rPr>
          <w:b/>
        </w:rPr>
        <w:t>GMF St-Nicéphore</w:t>
      </w:r>
      <w:r w:rsidRPr="00053082">
        <w:rPr>
          <w:b/>
        </w:rPr>
        <w:br/>
      </w:r>
      <w:r>
        <w:tab/>
        <w:t>819</w:t>
      </w:r>
      <w:r w:rsidR="00F1204C">
        <w:t> 472-3350</w:t>
      </w:r>
    </w:p>
    <w:p w:rsidR="00F1204C" w:rsidRPr="00F1204C" w:rsidRDefault="00F1204C" w:rsidP="00D07736">
      <w:pPr>
        <w:ind w:left="284" w:hanging="227"/>
      </w:pPr>
      <w:r>
        <w:rPr>
          <w:b/>
        </w:rPr>
        <w:tab/>
      </w:r>
      <w:r>
        <w:rPr>
          <w:b/>
        </w:rPr>
        <w:tab/>
      </w:r>
      <w:r w:rsidRPr="00F1204C">
        <w:t>819 472-8407</w:t>
      </w:r>
    </w:p>
    <w:p w:rsidR="00376EB6" w:rsidRDefault="00376EB6" w:rsidP="00D07736">
      <w:pPr>
        <w:ind w:left="284" w:hanging="227"/>
      </w:pPr>
      <w:r w:rsidRPr="00053082">
        <w:rPr>
          <w:b/>
        </w:rPr>
        <w:t>GMF Clinique médicale de la Marconi</w:t>
      </w:r>
      <w:r>
        <w:br/>
      </w:r>
      <w:r>
        <w:tab/>
        <w:t>819 850-0476</w:t>
      </w:r>
    </w:p>
    <w:p w:rsidR="00376EB6" w:rsidRDefault="00376EB6" w:rsidP="00D07736">
      <w:pPr>
        <w:ind w:left="284" w:hanging="227"/>
      </w:pPr>
      <w:r w:rsidRPr="007005D7">
        <w:t>Clinique médicale André Gingras</w:t>
      </w:r>
      <w:r>
        <w:br/>
      </w:r>
      <w:r>
        <w:tab/>
        <w:t>819 477-7555</w:t>
      </w:r>
    </w:p>
    <w:p w:rsidR="00376EB6" w:rsidRDefault="00376EB6" w:rsidP="00D07736">
      <w:pPr>
        <w:ind w:left="284" w:hanging="227"/>
      </w:pPr>
      <w:r w:rsidRPr="00053082">
        <w:rPr>
          <w:b/>
        </w:rPr>
        <w:t>GMF Centre médical Drummond</w:t>
      </w:r>
      <w:r>
        <w:br/>
      </w:r>
      <w:r>
        <w:tab/>
        <w:t>819 477-2500</w:t>
      </w:r>
    </w:p>
    <w:p w:rsidR="00376EB6" w:rsidRDefault="00376EB6" w:rsidP="00F1204C">
      <w:pPr>
        <w:ind w:left="284" w:hanging="227"/>
      </w:pPr>
      <w:r w:rsidRPr="00053082">
        <w:rPr>
          <w:b/>
        </w:rPr>
        <w:t>GMF Centre médical S</w:t>
      </w:r>
      <w:r>
        <w:rPr>
          <w:b/>
        </w:rPr>
        <w:t>ain</w:t>
      </w:r>
      <w:r w:rsidRPr="00053082">
        <w:rPr>
          <w:b/>
        </w:rPr>
        <w:t>t-François</w:t>
      </w:r>
      <w:r>
        <w:br/>
      </w:r>
      <w:r>
        <w:tab/>
        <w:t>819 477-6793</w:t>
      </w:r>
    </w:p>
    <w:p w:rsidR="00F1204C" w:rsidRDefault="007005D7" w:rsidP="00F1204C">
      <w:pPr>
        <w:ind w:left="284" w:hanging="227"/>
        <w:rPr>
          <w:b/>
        </w:rPr>
      </w:pPr>
      <w:r>
        <w:rPr>
          <w:b/>
        </w:rPr>
        <w:t>GMF</w:t>
      </w:r>
      <w:r w:rsidR="00F1204C">
        <w:rPr>
          <w:b/>
        </w:rPr>
        <w:t xml:space="preserve"> UMF Drummond</w:t>
      </w:r>
    </w:p>
    <w:p w:rsidR="00F1204C" w:rsidRPr="00F1204C" w:rsidRDefault="00F1204C" w:rsidP="00F1204C">
      <w:pPr>
        <w:ind w:left="284" w:hanging="227"/>
      </w:pPr>
      <w:r>
        <w:rPr>
          <w:b/>
        </w:rPr>
        <w:tab/>
      </w:r>
      <w:r w:rsidRPr="00F1204C">
        <w:tab/>
        <w:t>819 474-5310</w:t>
      </w:r>
    </w:p>
    <w:p w:rsidR="00376EB6" w:rsidRPr="00E648AC" w:rsidRDefault="00376EB6" w:rsidP="00D07736">
      <w:pPr>
        <w:rPr>
          <w:b/>
          <w:u w:val="single"/>
        </w:rPr>
      </w:pPr>
      <w:r>
        <w:rPr>
          <w:b/>
          <w:u w:val="single"/>
        </w:rPr>
        <w:t>C</w:t>
      </w:r>
      <w:r w:rsidRPr="00E648AC">
        <w:rPr>
          <w:b/>
          <w:u w:val="single"/>
        </w:rPr>
        <w:t>linique privée</w:t>
      </w:r>
    </w:p>
    <w:p w:rsidR="00376EB6" w:rsidRPr="00CA789F" w:rsidRDefault="00376EB6" w:rsidP="00D07736">
      <w:pPr>
        <w:tabs>
          <w:tab w:val="left" w:pos="709"/>
        </w:tabs>
        <w:rPr>
          <w:b/>
        </w:rPr>
      </w:pPr>
      <w:r>
        <w:t xml:space="preserve">Clinique médicale Accès </w:t>
      </w:r>
      <w:r w:rsidRPr="00053082">
        <w:rPr>
          <w:b/>
        </w:rPr>
        <w:t xml:space="preserve">* </w:t>
      </w:r>
      <w:r w:rsidRPr="007F2350">
        <w:t>(</w:t>
      </w:r>
      <w:r w:rsidRPr="00053082">
        <w:rPr>
          <w:b/>
        </w:rPr>
        <w:t>$</w:t>
      </w:r>
      <w:r w:rsidRPr="007F2350">
        <w:t>)</w:t>
      </w:r>
      <w:r w:rsidR="00882B3B">
        <w:t xml:space="preserve"> </w:t>
      </w:r>
      <w:r w:rsidR="00882B3B">
        <w:br/>
      </w:r>
      <w:r w:rsidR="00882B3B">
        <w:tab/>
      </w:r>
      <w:r>
        <w:t>819 472-9494</w:t>
      </w:r>
    </w:p>
    <w:p w:rsidR="00376EB6" w:rsidRPr="007621E7" w:rsidRDefault="00376EB6" w:rsidP="00D07736">
      <w:pPr>
        <w:tabs>
          <w:tab w:val="left" w:pos="709"/>
        </w:tabs>
        <w:rPr>
          <w:sz w:val="16"/>
        </w:rPr>
      </w:pPr>
    </w:p>
    <w:p w:rsidR="00376EB6" w:rsidRDefault="00376EB6" w:rsidP="009D7472">
      <w:pPr>
        <w:pStyle w:val="Sous-titre"/>
        <w:spacing w:before="0" w:beforeAutospacing="0"/>
        <w:rPr>
          <w:sz w:val="28"/>
        </w:rPr>
      </w:pPr>
      <w:r w:rsidRPr="00F72535">
        <w:rPr>
          <w:sz w:val="28"/>
        </w:rPr>
        <w:t xml:space="preserve">Territoire </w:t>
      </w:r>
      <w:r>
        <w:rPr>
          <w:sz w:val="28"/>
        </w:rPr>
        <w:t xml:space="preserve">de </w:t>
      </w:r>
      <w:r w:rsidRPr="00F72535">
        <w:rPr>
          <w:sz w:val="28"/>
        </w:rPr>
        <w:t>Trois-Rivières</w:t>
      </w:r>
    </w:p>
    <w:p w:rsidR="00376EB6" w:rsidRPr="00E80C47" w:rsidRDefault="00376EB6" w:rsidP="00D07736">
      <w:pPr>
        <w:ind w:left="284" w:hanging="227"/>
        <w:rPr>
          <w:b/>
        </w:rPr>
      </w:pPr>
      <w:r w:rsidRPr="00E80C47">
        <w:rPr>
          <w:b/>
        </w:rPr>
        <w:t>GMF du Cap</w:t>
      </w:r>
      <w:r w:rsidR="008E68A0">
        <w:rPr>
          <w:b/>
        </w:rPr>
        <w:t xml:space="preserve"> *</w:t>
      </w:r>
    </w:p>
    <w:p w:rsidR="00376EB6" w:rsidRDefault="00376EB6" w:rsidP="00D07736">
      <w:pPr>
        <w:ind w:left="284" w:hanging="227"/>
      </w:pPr>
      <w:r>
        <w:tab/>
        <w:t>819 373-4551</w:t>
      </w:r>
    </w:p>
    <w:p w:rsidR="00A1575A" w:rsidRPr="00E80C47" w:rsidRDefault="00A1575A" w:rsidP="00A1575A">
      <w:pPr>
        <w:tabs>
          <w:tab w:val="left" w:pos="426"/>
        </w:tabs>
        <w:ind w:left="-42"/>
        <w:rPr>
          <w:b/>
        </w:rPr>
      </w:pPr>
      <w:r w:rsidRPr="00E80C47">
        <w:rPr>
          <w:b/>
        </w:rPr>
        <w:lastRenderedPageBreak/>
        <w:t>GMF Les Grès</w:t>
      </w:r>
    </w:p>
    <w:p w:rsidR="00A1575A" w:rsidRDefault="00A1575A" w:rsidP="00A1575A">
      <w:pPr>
        <w:tabs>
          <w:tab w:val="left" w:pos="426"/>
        </w:tabs>
        <w:ind w:left="-42"/>
      </w:pPr>
      <w:r>
        <w:t>Clinique médicale Les Grès</w:t>
      </w:r>
      <w:r>
        <w:br/>
      </w:r>
      <w:r>
        <w:tab/>
        <w:t>819 535-6512</w:t>
      </w:r>
    </w:p>
    <w:p w:rsidR="00376EB6" w:rsidRPr="00D2492B" w:rsidRDefault="00376EB6" w:rsidP="00A1575A">
      <w:pPr>
        <w:tabs>
          <w:tab w:val="left" w:pos="426"/>
        </w:tabs>
        <w:ind w:left="-42"/>
        <w:rPr>
          <w:b/>
          <w:szCs w:val="22"/>
        </w:rPr>
      </w:pPr>
      <w:r w:rsidRPr="00D2492B">
        <w:rPr>
          <w:b/>
          <w:szCs w:val="22"/>
        </w:rPr>
        <w:t>GMF Clinique de médecine familiale des Récollets</w:t>
      </w:r>
    </w:p>
    <w:p w:rsidR="00376EB6" w:rsidRDefault="00376EB6" w:rsidP="00A1575A">
      <w:pPr>
        <w:tabs>
          <w:tab w:val="left" w:pos="426"/>
        </w:tabs>
        <w:ind w:left="-42"/>
      </w:pPr>
      <w:r>
        <w:tab/>
        <w:t>819 373-0303</w:t>
      </w:r>
    </w:p>
    <w:p w:rsidR="00376EB6" w:rsidRPr="00E648AC" w:rsidRDefault="00376EB6" w:rsidP="00A1575A">
      <w:pPr>
        <w:tabs>
          <w:tab w:val="left" w:pos="426"/>
        </w:tabs>
        <w:ind w:left="-42"/>
        <w:rPr>
          <w:b/>
          <w:u w:val="single"/>
        </w:rPr>
      </w:pPr>
      <w:r>
        <w:rPr>
          <w:b/>
          <w:u w:val="single"/>
        </w:rPr>
        <w:t>Autre</w:t>
      </w:r>
      <w:r w:rsidRPr="00E648AC">
        <w:rPr>
          <w:b/>
          <w:u w:val="single"/>
        </w:rPr>
        <w:t xml:space="preserve"> service</w:t>
      </w:r>
    </w:p>
    <w:p w:rsidR="00376EB6" w:rsidRDefault="00882B3B" w:rsidP="00A1575A">
      <w:pPr>
        <w:tabs>
          <w:tab w:val="left" w:pos="426"/>
        </w:tabs>
        <w:ind w:left="-42"/>
        <w:rPr>
          <w:b/>
        </w:rPr>
      </w:pPr>
      <w:r>
        <w:t xml:space="preserve">Centre Cloutier-du </w:t>
      </w:r>
      <w:r w:rsidR="00376EB6">
        <w:t>Rivage (Soins infirmiers courants)</w:t>
      </w:r>
      <w:r w:rsidR="00EB192C">
        <w:t>*</w:t>
      </w:r>
    </w:p>
    <w:p w:rsidR="00376EB6" w:rsidRDefault="00376EB6" w:rsidP="00A1575A">
      <w:pPr>
        <w:tabs>
          <w:tab w:val="left" w:pos="426"/>
        </w:tabs>
        <w:ind w:left="-42"/>
      </w:pPr>
      <w:r>
        <w:rPr>
          <w:b/>
        </w:rPr>
        <w:tab/>
      </w:r>
      <w:r w:rsidRPr="00FC44CE">
        <w:t xml:space="preserve">819 370-2200 </w:t>
      </w:r>
      <w:r w:rsidR="0007407E">
        <w:t>poste </w:t>
      </w:r>
      <w:r w:rsidRPr="00FC44CE">
        <w:t>42150</w:t>
      </w:r>
    </w:p>
    <w:p w:rsidR="00376EB6" w:rsidRPr="007621E7" w:rsidRDefault="00376EB6" w:rsidP="00A1575A">
      <w:pPr>
        <w:tabs>
          <w:tab w:val="left" w:pos="426"/>
        </w:tabs>
        <w:ind w:left="-42"/>
        <w:rPr>
          <w:sz w:val="16"/>
        </w:rPr>
      </w:pPr>
    </w:p>
    <w:p w:rsidR="00376EB6" w:rsidRPr="00F72535" w:rsidRDefault="00376EB6" w:rsidP="00A1575A">
      <w:pPr>
        <w:pStyle w:val="Sous-titre"/>
        <w:tabs>
          <w:tab w:val="left" w:pos="426"/>
        </w:tabs>
        <w:spacing w:before="0" w:beforeAutospacing="0"/>
        <w:ind w:left="-42"/>
        <w:rPr>
          <w:sz w:val="28"/>
        </w:rPr>
      </w:pPr>
      <w:r w:rsidRPr="00F72535">
        <w:rPr>
          <w:sz w:val="28"/>
        </w:rPr>
        <w:t xml:space="preserve">Territoire </w:t>
      </w:r>
      <w:r>
        <w:rPr>
          <w:sz w:val="28"/>
        </w:rPr>
        <w:t xml:space="preserve">de </w:t>
      </w:r>
      <w:r w:rsidRPr="00F72535">
        <w:rPr>
          <w:sz w:val="28"/>
        </w:rPr>
        <w:t>Maskinongé</w:t>
      </w:r>
    </w:p>
    <w:p w:rsidR="00376EB6" w:rsidRPr="00E80C47" w:rsidRDefault="00376EB6" w:rsidP="00A1575A">
      <w:pPr>
        <w:tabs>
          <w:tab w:val="left" w:pos="426"/>
        </w:tabs>
        <w:ind w:left="-42"/>
        <w:rPr>
          <w:b/>
        </w:rPr>
      </w:pPr>
      <w:r w:rsidRPr="00E80C47">
        <w:rPr>
          <w:b/>
        </w:rPr>
        <w:t>GMF S</w:t>
      </w:r>
      <w:r>
        <w:rPr>
          <w:b/>
        </w:rPr>
        <w:t>ain</w:t>
      </w:r>
      <w:r w:rsidRPr="00E80C47">
        <w:rPr>
          <w:b/>
        </w:rPr>
        <w:t>t-Laurent</w:t>
      </w:r>
    </w:p>
    <w:p w:rsidR="00376EB6" w:rsidRDefault="00376EB6" w:rsidP="00A1575A">
      <w:pPr>
        <w:tabs>
          <w:tab w:val="left" w:pos="426"/>
        </w:tabs>
        <w:ind w:left="-42"/>
      </w:pPr>
      <w:r>
        <w:t>Clinique médicale St-Laurent</w:t>
      </w:r>
      <w:r>
        <w:br/>
      </w:r>
      <w:r>
        <w:tab/>
        <w:t>819</w:t>
      </w:r>
      <w:r w:rsidR="00F1204C">
        <w:t> 228-7171 poste 1</w:t>
      </w:r>
    </w:p>
    <w:p w:rsidR="00882B3B" w:rsidRDefault="00882B3B" w:rsidP="00A1575A">
      <w:pPr>
        <w:tabs>
          <w:tab w:val="left" w:pos="426"/>
        </w:tabs>
        <w:ind w:left="-42"/>
      </w:pPr>
      <w:r>
        <w:t>Clinique médicale de Maskinongé</w:t>
      </w:r>
      <w:r>
        <w:br/>
      </w:r>
      <w:r>
        <w:tab/>
        <w:t>819 227-2228</w:t>
      </w:r>
    </w:p>
    <w:p w:rsidR="00376EB6" w:rsidRPr="00E648AC" w:rsidRDefault="00376EB6" w:rsidP="00A1575A">
      <w:pPr>
        <w:tabs>
          <w:tab w:val="left" w:pos="426"/>
        </w:tabs>
        <w:ind w:left="-42"/>
        <w:rPr>
          <w:b/>
          <w:u w:val="single"/>
        </w:rPr>
      </w:pPr>
      <w:r w:rsidRPr="00E648AC">
        <w:rPr>
          <w:b/>
          <w:u w:val="single"/>
        </w:rPr>
        <w:t xml:space="preserve">Autres services </w:t>
      </w:r>
    </w:p>
    <w:p w:rsidR="00376EB6" w:rsidRDefault="008E68A0" w:rsidP="008E68A0">
      <w:pPr>
        <w:tabs>
          <w:tab w:val="left" w:pos="426"/>
        </w:tabs>
      </w:pPr>
      <w:r>
        <w:rPr>
          <w:b/>
        </w:rPr>
        <w:t>Point de service</w:t>
      </w:r>
      <w:r w:rsidR="00376EB6" w:rsidRPr="009C2516">
        <w:rPr>
          <w:b/>
        </w:rPr>
        <w:t xml:space="preserve"> Saint-Alexis-des-Monts</w:t>
      </w:r>
      <w:r w:rsidR="00376EB6">
        <w:rPr>
          <w:b/>
        </w:rPr>
        <w:t xml:space="preserve"> </w:t>
      </w:r>
      <w:r w:rsidR="00376EB6" w:rsidRPr="00E80C47">
        <w:rPr>
          <w:b/>
        </w:rPr>
        <w:t>*</w:t>
      </w:r>
      <w:r w:rsidR="00376EB6" w:rsidRPr="00E80C47">
        <w:rPr>
          <w:b/>
        </w:rPr>
        <w:br/>
      </w:r>
      <w:r w:rsidR="00376EB6" w:rsidRPr="00053082">
        <w:rPr>
          <w:b/>
        </w:rPr>
        <w:tab/>
      </w:r>
      <w:r w:rsidR="00376EB6" w:rsidRPr="008B65E1">
        <w:t>819</w:t>
      </w:r>
      <w:r w:rsidR="00376EB6">
        <w:t> </w:t>
      </w:r>
      <w:r w:rsidR="00376EB6" w:rsidRPr="008B65E1">
        <w:t>265</w:t>
      </w:r>
      <w:r w:rsidR="00376EB6">
        <w:t>-</w:t>
      </w:r>
      <w:r w:rsidR="00376EB6" w:rsidRPr="008B65E1">
        <w:t>2572</w:t>
      </w:r>
    </w:p>
    <w:p w:rsidR="00376EB6" w:rsidRDefault="00376EB6" w:rsidP="00A1575A">
      <w:pPr>
        <w:tabs>
          <w:tab w:val="left" w:pos="426"/>
        </w:tabs>
        <w:ind w:left="-42"/>
      </w:pPr>
      <w:r w:rsidRPr="00E80C47">
        <w:rPr>
          <w:b/>
        </w:rPr>
        <w:t>CLSC S</w:t>
      </w:r>
      <w:r>
        <w:rPr>
          <w:b/>
        </w:rPr>
        <w:t>ain</w:t>
      </w:r>
      <w:r w:rsidRPr="00E80C47">
        <w:rPr>
          <w:b/>
        </w:rPr>
        <w:t>t-Paulin</w:t>
      </w:r>
      <w:r>
        <w:rPr>
          <w:b/>
        </w:rPr>
        <w:t xml:space="preserve"> </w:t>
      </w:r>
      <w:r w:rsidRPr="0062271D">
        <w:rPr>
          <w:b/>
        </w:rPr>
        <w:t>*</w:t>
      </w:r>
      <w:r w:rsidRPr="00E80C47">
        <w:rPr>
          <w:b/>
        </w:rPr>
        <w:br/>
      </w:r>
      <w:r>
        <w:tab/>
        <w:t>819 268-2572</w:t>
      </w:r>
    </w:p>
    <w:p w:rsidR="00376EB6" w:rsidRPr="007621E7" w:rsidRDefault="00376EB6" w:rsidP="00A1575A">
      <w:pPr>
        <w:tabs>
          <w:tab w:val="left" w:pos="426"/>
        </w:tabs>
        <w:ind w:left="-42"/>
        <w:rPr>
          <w:sz w:val="16"/>
          <w:szCs w:val="22"/>
        </w:rPr>
      </w:pPr>
    </w:p>
    <w:p w:rsidR="00376EB6" w:rsidRPr="00CB29D9" w:rsidRDefault="00376EB6" w:rsidP="00A1575A">
      <w:pPr>
        <w:pStyle w:val="Sous-titre"/>
        <w:tabs>
          <w:tab w:val="left" w:pos="426"/>
        </w:tabs>
        <w:spacing w:before="0" w:beforeAutospacing="0"/>
        <w:ind w:left="-42"/>
        <w:rPr>
          <w:sz w:val="28"/>
        </w:rPr>
      </w:pPr>
      <w:r>
        <w:rPr>
          <w:sz w:val="28"/>
        </w:rPr>
        <w:t>Territoire de la Vallée-de-la-Batiscan</w:t>
      </w:r>
    </w:p>
    <w:p w:rsidR="00376EB6" w:rsidRPr="00942C85" w:rsidRDefault="00376EB6" w:rsidP="00A1575A">
      <w:pPr>
        <w:tabs>
          <w:tab w:val="left" w:pos="426"/>
        </w:tabs>
        <w:ind w:left="-42"/>
        <w:rPr>
          <w:b/>
        </w:rPr>
      </w:pPr>
      <w:r w:rsidRPr="00942C85">
        <w:rPr>
          <w:b/>
        </w:rPr>
        <w:t>GMF Vallée-de-la-Batiscan</w:t>
      </w:r>
    </w:p>
    <w:p w:rsidR="00376EB6" w:rsidRPr="00942C85" w:rsidRDefault="00376EB6" w:rsidP="00A1575A">
      <w:pPr>
        <w:tabs>
          <w:tab w:val="left" w:pos="426"/>
        </w:tabs>
        <w:ind w:left="-42"/>
      </w:pPr>
      <w:r w:rsidRPr="00942C85">
        <w:t>Clinique médicale La Pérade</w:t>
      </w:r>
      <w:r w:rsidRPr="00942C85">
        <w:br/>
      </w:r>
      <w:r w:rsidRPr="00942C85">
        <w:tab/>
        <w:t>418 325-2777</w:t>
      </w:r>
    </w:p>
    <w:p w:rsidR="00376EB6" w:rsidRPr="00942C85" w:rsidRDefault="00376EB6" w:rsidP="00A1575A">
      <w:pPr>
        <w:tabs>
          <w:tab w:val="left" w:pos="426"/>
        </w:tabs>
        <w:ind w:left="-42"/>
      </w:pPr>
      <w:r w:rsidRPr="00942C85">
        <w:t>Clinique médicale Saint-Stanislas</w:t>
      </w:r>
      <w:r w:rsidRPr="00942C85">
        <w:br/>
      </w:r>
      <w:r w:rsidRPr="00942C85">
        <w:tab/>
        <w:t>418 328-8417</w:t>
      </w:r>
    </w:p>
    <w:p w:rsidR="00376EB6" w:rsidRPr="00942C85" w:rsidRDefault="00376EB6" w:rsidP="00A1575A">
      <w:pPr>
        <w:tabs>
          <w:tab w:val="left" w:pos="426"/>
        </w:tabs>
        <w:ind w:left="-42"/>
      </w:pPr>
      <w:r w:rsidRPr="00942C85">
        <w:t xml:space="preserve">Coop. </w:t>
      </w:r>
      <w:r w:rsidR="00A1575A">
        <w:t>S</w:t>
      </w:r>
      <w:r w:rsidRPr="00942C85">
        <w:t xml:space="preserve">olidarité </w:t>
      </w:r>
      <w:r w:rsidR="00A1575A">
        <w:t>S</w:t>
      </w:r>
      <w:r w:rsidRPr="00942C85">
        <w:t>anté Sainte-Thècle</w:t>
      </w:r>
      <w:r w:rsidRPr="00942C85">
        <w:br/>
      </w:r>
      <w:r w:rsidRPr="00942C85">
        <w:tab/>
        <w:t>418 289-2888</w:t>
      </w:r>
    </w:p>
    <w:p w:rsidR="00376EB6" w:rsidRPr="00942C85" w:rsidRDefault="00376EB6" w:rsidP="00A1575A">
      <w:pPr>
        <w:tabs>
          <w:tab w:val="left" w:pos="426"/>
        </w:tabs>
        <w:ind w:left="-42"/>
      </w:pPr>
      <w:r w:rsidRPr="00942C85">
        <w:t>Clinique médicale Saint-Tite</w:t>
      </w:r>
      <w:r w:rsidRPr="00942C85">
        <w:br/>
      </w:r>
      <w:r w:rsidRPr="00942C85">
        <w:tab/>
        <w:t>418 365-5112</w:t>
      </w:r>
    </w:p>
    <w:p w:rsidR="00376EB6" w:rsidRPr="00942C85" w:rsidRDefault="00376EB6" w:rsidP="00A1575A">
      <w:pPr>
        <w:tabs>
          <w:tab w:val="left" w:pos="426"/>
        </w:tabs>
        <w:ind w:left="-42"/>
      </w:pPr>
      <w:r w:rsidRPr="00942C85">
        <w:t xml:space="preserve">Clinique médicale </w:t>
      </w:r>
      <w:r w:rsidR="00A1575A">
        <w:t xml:space="preserve">de </w:t>
      </w:r>
      <w:r w:rsidRPr="00942C85">
        <w:t>Sainte-Thècle</w:t>
      </w:r>
      <w:r w:rsidRPr="00942C85">
        <w:br/>
      </w:r>
      <w:r w:rsidRPr="00942C85">
        <w:tab/>
        <w:t>418 365-5112</w:t>
      </w:r>
    </w:p>
    <w:p w:rsidR="00376EB6" w:rsidRPr="004F7A67" w:rsidRDefault="00376EB6" w:rsidP="00A1575A">
      <w:pPr>
        <w:tabs>
          <w:tab w:val="left" w:pos="426"/>
        </w:tabs>
        <w:ind w:left="-42"/>
        <w:rPr>
          <w:rFonts w:cs="Arial"/>
          <w:b/>
          <w:bCs w:val="0"/>
        </w:rPr>
      </w:pPr>
      <w:r w:rsidRPr="00942C85">
        <w:t>Clinique Batiscan</w:t>
      </w:r>
      <w:r w:rsidRPr="00942C85">
        <w:br/>
      </w:r>
      <w:r w:rsidRPr="00942C85">
        <w:tab/>
        <w:t>418 362-3020</w:t>
      </w:r>
    </w:p>
    <w:p w:rsidR="00376EB6" w:rsidRPr="004F7A67" w:rsidRDefault="00376EB6" w:rsidP="00A1575A">
      <w:pPr>
        <w:tabs>
          <w:tab w:val="left" w:pos="426"/>
        </w:tabs>
        <w:ind w:left="-42"/>
        <w:rPr>
          <w:b/>
          <w:u w:val="single"/>
        </w:rPr>
      </w:pPr>
      <w:r w:rsidRPr="004F7A67">
        <w:rPr>
          <w:b/>
          <w:u w:val="single"/>
        </w:rPr>
        <w:t>Autres services</w:t>
      </w:r>
    </w:p>
    <w:p w:rsidR="00376EB6" w:rsidRPr="004F7A67" w:rsidRDefault="00376EB6" w:rsidP="00A1575A">
      <w:pPr>
        <w:pStyle w:val="Sansinterligne"/>
        <w:numPr>
          <w:ilvl w:val="0"/>
          <w:numId w:val="0"/>
        </w:numPr>
        <w:tabs>
          <w:tab w:val="left" w:pos="426"/>
        </w:tabs>
        <w:ind w:left="-42"/>
        <w:contextualSpacing w:val="0"/>
        <w:rPr>
          <w:lang w:val="fr-CA"/>
        </w:rPr>
      </w:pPr>
      <w:r w:rsidRPr="004F7A67">
        <w:rPr>
          <w:b/>
          <w:lang w:val="fr-CA"/>
        </w:rPr>
        <w:t>CLSC Sainte-Geneviève-de-Batiscan</w:t>
      </w:r>
      <w:r w:rsidR="00BC6B3E">
        <w:rPr>
          <w:b/>
          <w:lang w:val="fr-CA"/>
        </w:rPr>
        <w:t xml:space="preserve"> </w:t>
      </w:r>
      <w:r w:rsidRPr="004F7A67">
        <w:rPr>
          <w:b/>
          <w:lang w:val="fr-CA"/>
        </w:rPr>
        <w:t>*</w:t>
      </w:r>
      <w:r w:rsidRPr="004F7A67">
        <w:rPr>
          <w:lang w:val="fr-CA"/>
        </w:rPr>
        <w:br/>
      </w:r>
      <w:r w:rsidRPr="004F7A67">
        <w:rPr>
          <w:lang w:val="fr-CA"/>
        </w:rPr>
        <w:tab/>
        <w:t>418 362-2744</w:t>
      </w:r>
    </w:p>
    <w:p w:rsidR="00376EB6" w:rsidRPr="004F7A67" w:rsidRDefault="00376EB6" w:rsidP="00A1575A">
      <w:pPr>
        <w:pStyle w:val="Sansinterligne"/>
        <w:numPr>
          <w:ilvl w:val="0"/>
          <w:numId w:val="0"/>
        </w:numPr>
        <w:tabs>
          <w:tab w:val="left" w:pos="426"/>
        </w:tabs>
        <w:ind w:left="-42"/>
        <w:rPr>
          <w:lang w:val="fr-CA"/>
        </w:rPr>
      </w:pPr>
      <w:r w:rsidRPr="004F7A67">
        <w:rPr>
          <w:b/>
          <w:lang w:val="fr-CA"/>
        </w:rPr>
        <w:t>CLSC Saint-Tite *</w:t>
      </w:r>
    </w:p>
    <w:p w:rsidR="00457FCA" w:rsidRPr="004F7A67" w:rsidRDefault="00A1575A" w:rsidP="00A1575A">
      <w:pPr>
        <w:pStyle w:val="Sansinterligne"/>
        <w:numPr>
          <w:ilvl w:val="0"/>
          <w:numId w:val="0"/>
        </w:numPr>
        <w:tabs>
          <w:tab w:val="left" w:pos="426"/>
        </w:tabs>
        <w:ind w:left="-42"/>
        <w:rPr>
          <w:lang w:val="fr-CA"/>
        </w:rPr>
        <w:sectPr w:rsidR="00457FCA" w:rsidRPr="004F7A67" w:rsidSect="00D47E9F">
          <w:type w:val="continuous"/>
          <w:pgSz w:w="12240" w:h="15840"/>
          <w:pgMar w:top="851" w:right="720" w:bottom="1361" w:left="720" w:header="284" w:footer="499" w:gutter="0"/>
          <w:cols w:num="2" w:space="708"/>
          <w:docGrid w:linePitch="360"/>
        </w:sectPr>
      </w:pPr>
      <w:r>
        <w:rPr>
          <w:lang w:val="fr-CA"/>
        </w:rPr>
        <w:tab/>
      </w:r>
      <w:r w:rsidR="00F1204C">
        <w:rPr>
          <w:lang w:val="fr-CA"/>
        </w:rPr>
        <w:t>418 365-7212</w:t>
      </w:r>
    </w:p>
    <w:p w:rsidR="00102385" w:rsidRDefault="00102385" w:rsidP="00CC7B8E">
      <w:pPr>
        <w:pStyle w:val="Sansinterligne"/>
        <w:numPr>
          <w:ilvl w:val="0"/>
          <w:numId w:val="0"/>
        </w:numPr>
        <w:rPr>
          <w:rFonts w:ascii="ArialMT" w:hAnsi="ArialMT" w:cs="ArialMT"/>
        </w:rPr>
      </w:pPr>
    </w:p>
    <w:sectPr w:rsidR="00102385" w:rsidSect="002339BE">
      <w:type w:val="continuous"/>
      <w:pgSz w:w="12240" w:h="15840"/>
      <w:pgMar w:top="851" w:right="720" w:bottom="1418" w:left="720" w:header="284"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80" w:rsidRDefault="007E1C80" w:rsidP="00404344">
      <w:r>
        <w:separator/>
      </w:r>
    </w:p>
  </w:endnote>
  <w:endnote w:type="continuationSeparator" w:id="0">
    <w:p w:rsidR="007E1C80" w:rsidRDefault="007E1C80" w:rsidP="0040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A2" w:rsidRDefault="005E01A2" w:rsidP="00404344">
    <w:pPr>
      <w:pStyle w:val="Pieddepage"/>
    </w:pPr>
  </w:p>
  <w:p w:rsidR="005E01A2" w:rsidRDefault="005E01A2" w:rsidP="00404344">
    <w:pPr>
      <w:pStyle w:val="Pieddepage"/>
    </w:pPr>
  </w:p>
  <w:p w:rsidR="00350C44" w:rsidRDefault="00350C44" w:rsidP="00404344">
    <w:pPr>
      <w:pStyle w:val="Pieddepage"/>
    </w:pPr>
    <w:r>
      <w:rPr>
        <w:noProof/>
        <w:lang w:eastAsia="fr-CA"/>
      </w:rPr>
      <w:drawing>
        <wp:anchor distT="0" distB="0" distL="114300" distR="114300" simplePos="0" relativeHeight="251660288" behindDoc="1" locked="0" layoutInCell="1" allowOverlap="1" wp14:anchorId="1B494355" wp14:editId="64A8D733">
          <wp:simplePos x="0" y="0"/>
          <wp:positionH relativeFrom="column">
            <wp:posOffset>6350</wp:posOffset>
          </wp:positionH>
          <wp:positionV relativeFrom="paragraph">
            <wp:posOffset>-635948</wp:posOffset>
          </wp:positionV>
          <wp:extent cx="1856095" cy="95405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MCQ_Noir_High_Res.jpg"/>
                  <pic:cNvPicPr/>
                </pic:nvPicPr>
                <pic:blipFill>
                  <a:blip r:embed="rId1">
                    <a:extLst>
                      <a:ext uri="{28A0092B-C50C-407E-A947-70E740481C1C}">
                        <a14:useLocalDpi xmlns:a14="http://schemas.microsoft.com/office/drawing/2010/main" val="0"/>
                      </a:ext>
                    </a:extLst>
                  </a:blip>
                  <a:stretch>
                    <a:fillRect/>
                  </a:stretch>
                </pic:blipFill>
                <pic:spPr>
                  <a:xfrm>
                    <a:off x="0" y="0"/>
                    <a:ext cx="1856095" cy="95405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D1" w:rsidRPr="00580F56" w:rsidRDefault="00257DD1" w:rsidP="00257DD1">
    <w:pPr>
      <w:pStyle w:val="En-tte"/>
      <w:tabs>
        <w:tab w:val="clear" w:pos="8306"/>
        <w:tab w:val="left" w:pos="8505"/>
      </w:tabs>
      <w:spacing w:line="240" w:lineRule="auto"/>
      <w:ind w:right="2295"/>
      <w:jc w:val="right"/>
      <w:rPr>
        <w:sz w:val="20"/>
      </w:rPr>
    </w:pPr>
    <w:r w:rsidRPr="00580F56">
      <w:rPr>
        <w:noProof/>
        <w:sz w:val="20"/>
        <w:lang w:eastAsia="fr-CA"/>
      </w:rPr>
      <w:drawing>
        <wp:anchor distT="0" distB="0" distL="114300" distR="114300" simplePos="0" relativeHeight="251667456" behindDoc="1" locked="0" layoutInCell="1" allowOverlap="1" wp14:anchorId="3C54B461" wp14:editId="1898BE3D">
          <wp:simplePos x="0" y="0"/>
          <wp:positionH relativeFrom="column">
            <wp:posOffset>5384042</wp:posOffset>
          </wp:positionH>
          <wp:positionV relativeFrom="paragraph">
            <wp:posOffset>-127701</wp:posOffset>
          </wp:positionV>
          <wp:extent cx="1762787" cy="532262"/>
          <wp:effectExtent l="0" t="0" r="889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Mauricie_Centre_Qc_2c.jpg"/>
                  <pic:cNvPicPr/>
                </pic:nvPicPr>
                <pic:blipFill>
                  <a:blip r:embed="rId1">
                    <a:extLst>
                      <a:ext uri="{28A0092B-C50C-407E-A947-70E740481C1C}">
                        <a14:useLocalDpi xmlns:a14="http://schemas.microsoft.com/office/drawing/2010/main" val="0"/>
                      </a:ext>
                    </a:extLst>
                  </a:blip>
                  <a:stretch>
                    <a:fillRect/>
                  </a:stretch>
                </pic:blipFill>
                <pic:spPr>
                  <a:xfrm>
                    <a:off x="0" y="0"/>
                    <a:ext cx="1762787" cy="532262"/>
                  </a:xfrm>
                  <a:prstGeom prst="rect">
                    <a:avLst/>
                  </a:prstGeom>
                </pic:spPr>
              </pic:pic>
            </a:graphicData>
          </a:graphic>
          <wp14:sizeRelH relativeFrom="margin">
            <wp14:pctWidth>0</wp14:pctWidth>
          </wp14:sizeRelH>
          <wp14:sizeRelV relativeFrom="margin">
            <wp14:pctHeight>0</wp14:pctHeight>
          </wp14:sizeRelV>
        </wp:anchor>
      </w:drawing>
    </w:r>
    <w:r w:rsidRPr="00580F56">
      <w:rPr>
        <w:sz w:val="20"/>
      </w:rPr>
      <w:t>Centre intégré universitaire de santé et de services sociaux</w:t>
    </w:r>
    <w:r w:rsidRPr="00580F56">
      <w:rPr>
        <w:sz w:val="20"/>
      </w:rPr>
      <w:br/>
      <w:t>de la Mauricie-et-du-Centre-du-Québec</w:t>
    </w:r>
  </w:p>
  <w:p w:rsidR="00ED396F" w:rsidRPr="00580F56" w:rsidRDefault="00ED396F" w:rsidP="00ED396F">
    <w:pPr>
      <w:pStyle w:val="En-tte"/>
      <w:tabs>
        <w:tab w:val="clear" w:pos="8306"/>
      </w:tabs>
      <w:spacing w:line="240" w:lineRule="auto"/>
      <w:ind w:right="27"/>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BE" w:rsidRDefault="002339BE" w:rsidP="00404344">
    <w:pPr>
      <w:pStyle w:val="Pieddepage"/>
    </w:pPr>
  </w:p>
  <w:p w:rsidR="002339BE" w:rsidRDefault="002339BE" w:rsidP="00404344">
    <w:pPr>
      <w:pStyle w:val="Pieddepage"/>
    </w:pPr>
  </w:p>
  <w:p w:rsidR="002339BE" w:rsidRDefault="002339BE" w:rsidP="0040434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6" w:rsidRDefault="00D07736" w:rsidP="00404344">
    <w:pPr>
      <w:pStyle w:val="Pieddepage"/>
    </w:pPr>
  </w:p>
  <w:p w:rsidR="00D07736" w:rsidRDefault="00D07736" w:rsidP="00404344">
    <w:pPr>
      <w:pStyle w:val="Pieddepage"/>
    </w:pPr>
  </w:p>
  <w:p w:rsidR="00D07736" w:rsidRDefault="00D07736" w:rsidP="00404344">
    <w:pPr>
      <w:pStyle w:val="Pieddepage"/>
    </w:pPr>
    <w:r>
      <w:rPr>
        <w:noProof/>
        <w:lang w:eastAsia="fr-CA"/>
      </w:rPr>
      <w:drawing>
        <wp:anchor distT="0" distB="0" distL="114300" distR="114300" simplePos="0" relativeHeight="251669504" behindDoc="1" locked="0" layoutInCell="1" allowOverlap="1" wp14:anchorId="36C6EB33" wp14:editId="0839D07C">
          <wp:simplePos x="0" y="0"/>
          <wp:positionH relativeFrom="column">
            <wp:posOffset>6350</wp:posOffset>
          </wp:positionH>
          <wp:positionV relativeFrom="paragraph">
            <wp:posOffset>-635948</wp:posOffset>
          </wp:positionV>
          <wp:extent cx="1856095" cy="954051"/>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MCQ_Noir_High_Res.jpg"/>
                  <pic:cNvPicPr/>
                </pic:nvPicPr>
                <pic:blipFill>
                  <a:blip r:embed="rId1">
                    <a:extLst>
                      <a:ext uri="{28A0092B-C50C-407E-A947-70E740481C1C}">
                        <a14:useLocalDpi xmlns:a14="http://schemas.microsoft.com/office/drawing/2010/main" val="0"/>
                      </a:ext>
                    </a:extLst>
                  </a:blip>
                  <a:stretch>
                    <a:fillRect/>
                  </a:stretch>
                </pic:blipFill>
                <pic:spPr>
                  <a:xfrm>
                    <a:off x="0" y="0"/>
                    <a:ext cx="1856095" cy="954051"/>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6" w:rsidRPr="00580F56" w:rsidRDefault="00D07736" w:rsidP="00257DD1">
    <w:pPr>
      <w:pStyle w:val="En-tte"/>
      <w:tabs>
        <w:tab w:val="clear" w:pos="8306"/>
        <w:tab w:val="left" w:pos="8505"/>
      </w:tabs>
      <w:spacing w:line="240" w:lineRule="auto"/>
      <w:ind w:right="2295"/>
      <w:jc w:val="right"/>
      <w:rPr>
        <w:sz w:val="20"/>
      </w:rPr>
    </w:pPr>
    <w:r w:rsidRPr="00580F56">
      <w:rPr>
        <w:noProof/>
        <w:sz w:val="20"/>
        <w:lang w:eastAsia="fr-CA"/>
      </w:rPr>
      <w:drawing>
        <wp:anchor distT="0" distB="0" distL="114300" distR="114300" simplePos="0" relativeHeight="251670528" behindDoc="1" locked="0" layoutInCell="1" allowOverlap="1" wp14:anchorId="2CFFC711" wp14:editId="6B849C7B">
          <wp:simplePos x="0" y="0"/>
          <wp:positionH relativeFrom="column">
            <wp:posOffset>5384042</wp:posOffset>
          </wp:positionH>
          <wp:positionV relativeFrom="paragraph">
            <wp:posOffset>-127701</wp:posOffset>
          </wp:positionV>
          <wp:extent cx="1762787" cy="532262"/>
          <wp:effectExtent l="0" t="0" r="8890" b="127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Mauricie_Centre_Qc_2c.jpg"/>
                  <pic:cNvPicPr/>
                </pic:nvPicPr>
                <pic:blipFill>
                  <a:blip r:embed="rId1">
                    <a:extLst>
                      <a:ext uri="{28A0092B-C50C-407E-A947-70E740481C1C}">
                        <a14:useLocalDpi xmlns:a14="http://schemas.microsoft.com/office/drawing/2010/main" val="0"/>
                      </a:ext>
                    </a:extLst>
                  </a:blip>
                  <a:stretch>
                    <a:fillRect/>
                  </a:stretch>
                </pic:blipFill>
                <pic:spPr>
                  <a:xfrm>
                    <a:off x="0" y="0"/>
                    <a:ext cx="1762787" cy="532262"/>
                  </a:xfrm>
                  <a:prstGeom prst="rect">
                    <a:avLst/>
                  </a:prstGeom>
                </pic:spPr>
              </pic:pic>
            </a:graphicData>
          </a:graphic>
          <wp14:sizeRelH relativeFrom="margin">
            <wp14:pctWidth>0</wp14:pctWidth>
          </wp14:sizeRelH>
          <wp14:sizeRelV relativeFrom="margin">
            <wp14:pctHeight>0</wp14:pctHeight>
          </wp14:sizeRelV>
        </wp:anchor>
      </w:drawing>
    </w:r>
    <w:r w:rsidRPr="00580F56">
      <w:rPr>
        <w:sz w:val="20"/>
      </w:rPr>
      <w:t>Centre intégré universitaire de santé et de services sociaux</w:t>
    </w:r>
    <w:r w:rsidRPr="00580F56">
      <w:rPr>
        <w:sz w:val="20"/>
      </w:rPr>
      <w:br/>
      <w:t>de la Mauricie-et-du-Centre-du-Québec</w:t>
    </w:r>
  </w:p>
  <w:p w:rsidR="00D07736" w:rsidRPr="00580F56" w:rsidRDefault="00D07736" w:rsidP="00ED396F">
    <w:pPr>
      <w:pStyle w:val="En-tte"/>
      <w:tabs>
        <w:tab w:val="clear" w:pos="8306"/>
      </w:tabs>
      <w:spacing w:line="240" w:lineRule="auto"/>
      <w:ind w:right="27"/>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80" w:rsidRDefault="007E1C80" w:rsidP="00404344">
      <w:r>
        <w:separator/>
      </w:r>
    </w:p>
  </w:footnote>
  <w:footnote w:type="continuationSeparator" w:id="0">
    <w:p w:rsidR="007E1C80" w:rsidRDefault="007E1C80" w:rsidP="00404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BE" w:rsidRDefault="002339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50"/>
    <w:multiLevelType w:val="hybridMultilevel"/>
    <w:tmpl w:val="432C4FE6"/>
    <w:lvl w:ilvl="0" w:tplc="E9B684EE">
      <w:start w:val="1"/>
      <w:numFmt w:val="bullet"/>
      <w:lvlText w:val=""/>
      <w:lvlJc w:val="left"/>
      <w:pPr>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4AD0E79"/>
    <w:multiLevelType w:val="hybridMultilevel"/>
    <w:tmpl w:val="D5748452"/>
    <w:lvl w:ilvl="0" w:tplc="FF1A4F00">
      <w:start w:val="1"/>
      <w:numFmt w:val="bullet"/>
      <w:pStyle w:val="Paragraphedeliste"/>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06506C1A"/>
    <w:multiLevelType w:val="hybridMultilevel"/>
    <w:tmpl w:val="EADEE5F8"/>
    <w:lvl w:ilvl="0" w:tplc="FEC21C96">
      <w:start w:val="1"/>
      <w:numFmt w:val="bullet"/>
      <w:lvlText w:val=""/>
      <w:lvlJc w:val="left"/>
      <w:pPr>
        <w:ind w:left="113" w:hanging="56"/>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Symbol" w:hAnsi="Symbol"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Symbol" w:hAnsi="Symbol" w:hint="default"/>
      </w:rPr>
    </w:lvl>
  </w:abstractNum>
  <w:abstractNum w:abstractNumId="3">
    <w:nsid w:val="12A15276"/>
    <w:multiLevelType w:val="hybridMultilevel"/>
    <w:tmpl w:val="79681F44"/>
    <w:lvl w:ilvl="0" w:tplc="ACE201F4">
      <w:start w:val="1"/>
      <w:numFmt w:val="bullet"/>
      <w:lvlText w:val=""/>
      <w:lvlJc w:val="left"/>
      <w:pPr>
        <w:ind w:left="113" w:hanging="5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Symbol" w:hAnsi="Symbol"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Symbol" w:hAnsi="Symbol" w:hint="default"/>
      </w:rPr>
    </w:lvl>
  </w:abstractNum>
  <w:abstractNum w:abstractNumId="4">
    <w:nsid w:val="546B58FF"/>
    <w:multiLevelType w:val="hybridMultilevel"/>
    <w:tmpl w:val="06902F74"/>
    <w:lvl w:ilvl="0" w:tplc="F37A315A">
      <w:start w:val="1"/>
      <w:numFmt w:val="bullet"/>
      <w:lvlText w:val=""/>
      <w:lvlJc w:val="left"/>
      <w:pPr>
        <w:ind w:left="113" w:hanging="56"/>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Symbol" w:hAnsi="Symbol"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Symbol" w:hAnsi="Symbol" w:hint="default"/>
      </w:rPr>
    </w:lvl>
  </w:abstractNum>
  <w:abstractNum w:abstractNumId="5">
    <w:nsid w:val="589874E5"/>
    <w:multiLevelType w:val="hybridMultilevel"/>
    <w:tmpl w:val="7FF45972"/>
    <w:lvl w:ilvl="0" w:tplc="07EC3542">
      <w:start w:val="1"/>
      <w:numFmt w:val="bullet"/>
      <w:lvlText w:val=""/>
      <w:lvlJc w:val="left"/>
      <w:pPr>
        <w:ind w:left="113" w:hanging="5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Symbol" w:hAnsi="Symbol"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Symbol" w:hAnsi="Symbol" w:hint="default"/>
      </w:rPr>
    </w:lvl>
  </w:abstractNum>
  <w:abstractNum w:abstractNumId="6">
    <w:nsid w:val="61890CAD"/>
    <w:multiLevelType w:val="hybridMultilevel"/>
    <w:tmpl w:val="E3189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00C4A5F"/>
    <w:multiLevelType w:val="hybridMultilevel"/>
    <w:tmpl w:val="DEC486A4"/>
    <w:lvl w:ilvl="0" w:tplc="E9DE6A70">
      <w:start w:val="1"/>
      <w:numFmt w:val="bullet"/>
      <w:lvlText w:val=""/>
      <w:lvlJc w:val="left"/>
      <w:pPr>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E572CEE"/>
    <w:multiLevelType w:val="hybridMultilevel"/>
    <w:tmpl w:val="355C7DE0"/>
    <w:lvl w:ilvl="0" w:tplc="8C401738">
      <w:start w:val="1"/>
      <w:numFmt w:val="bullet"/>
      <w:pStyle w:val="Sansinterlign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6F"/>
    <w:rsid w:val="00014F95"/>
    <w:rsid w:val="00021BD8"/>
    <w:rsid w:val="0006622E"/>
    <w:rsid w:val="0007407E"/>
    <w:rsid w:val="00074352"/>
    <w:rsid w:val="00082CE6"/>
    <w:rsid w:val="00094A35"/>
    <w:rsid w:val="00095FB0"/>
    <w:rsid w:val="000C7E6D"/>
    <w:rsid w:val="000E21F8"/>
    <w:rsid w:val="000E5E93"/>
    <w:rsid w:val="00102385"/>
    <w:rsid w:val="001439AA"/>
    <w:rsid w:val="001523C7"/>
    <w:rsid w:val="00184FBE"/>
    <w:rsid w:val="001A3F83"/>
    <w:rsid w:val="001D788E"/>
    <w:rsid w:val="001F3089"/>
    <w:rsid w:val="001F3DDB"/>
    <w:rsid w:val="00201C97"/>
    <w:rsid w:val="00222C12"/>
    <w:rsid w:val="002339BE"/>
    <w:rsid w:val="002517DB"/>
    <w:rsid w:val="0025643E"/>
    <w:rsid w:val="00257CAB"/>
    <w:rsid w:val="00257DD1"/>
    <w:rsid w:val="002774E2"/>
    <w:rsid w:val="00284B16"/>
    <w:rsid w:val="002D1A4D"/>
    <w:rsid w:val="00335C01"/>
    <w:rsid w:val="00350C44"/>
    <w:rsid w:val="00354380"/>
    <w:rsid w:val="00357AF4"/>
    <w:rsid w:val="00376EB6"/>
    <w:rsid w:val="0038401A"/>
    <w:rsid w:val="00384B48"/>
    <w:rsid w:val="00390349"/>
    <w:rsid w:val="003F554F"/>
    <w:rsid w:val="00404344"/>
    <w:rsid w:val="004079A0"/>
    <w:rsid w:val="00422E8A"/>
    <w:rsid w:val="00457FCA"/>
    <w:rsid w:val="00461802"/>
    <w:rsid w:val="00494EFD"/>
    <w:rsid w:val="004C18CD"/>
    <w:rsid w:val="004C38D6"/>
    <w:rsid w:val="004C7A6E"/>
    <w:rsid w:val="004D0562"/>
    <w:rsid w:val="004D5D94"/>
    <w:rsid w:val="004D62EC"/>
    <w:rsid w:val="004F7A67"/>
    <w:rsid w:val="0053461F"/>
    <w:rsid w:val="00580F56"/>
    <w:rsid w:val="00586FFF"/>
    <w:rsid w:val="00591971"/>
    <w:rsid w:val="005E01A2"/>
    <w:rsid w:val="006427FD"/>
    <w:rsid w:val="006A50F6"/>
    <w:rsid w:val="006A7423"/>
    <w:rsid w:val="006F73A3"/>
    <w:rsid w:val="007005D7"/>
    <w:rsid w:val="00722F14"/>
    <w:rsid w:val="007240DD"/>
    <w:rsid w:val="0074266F"/>
    <w:rsid w:val="007506CF"/>
    <w:rsid w:val="007621E7"/>
    <w:rsid w:val="00777A9A"/>
    <w:rsid w:val="0078217D"/>
    <w:rsid w:val="0079088C"/>
    <w:rsid w:val="007A5AD7"/>
    <w:rsid w:val="007E1C80"/>
    <w:rsid w:val="00853035"/>
    <w:rsid w:val="0086201A"/>
    <w:rsid w:val="00863DF8"/>
    <w:rsid w:val="00867453"/>
    <w:rsid w:val="00870055"/>
    <w:rsid w:val="00882484"/>
    <w:rsid w:val="00882B3B"/>
    <w:rsid w:val="008C488E"/>
    <w:rsid w:val="008E68A0"/>
    <w:rsid w:val="008F6473"/>
    <w:rsid w:val="00924247"/>
    <w:rsid w:val="00942C85"/>
    <w:rsid w:val="009A7D20"/>
    <w:rsid w:val="009B34B9"/>
    <w:rsid w:val="009C0D82"/>
    <w:rsid w:val="009D7472"/>
    <w:rsid w:val="009F0206"/>
    <w:rsid w:val="00A116D8"/>
    <w:rsid w:val="00A1575A"/>
    <w:rsid w:val="00A96A36"/>
    <w:rsid w:val="00AC167B"/>
    <w:rsid w:val="00AC1A45"/>
    <w:rsid w:val="00B2329E"/>
    <w:rsid w:val="00B355A9"/>
    <w:rsid w:val="00B80924"/>
    <w:rsid w:val="00B96D32"/>
    <w:rsid w:val="00BC6B3E"/>
    <w:rsid w:val="00BD2475"/>
    <w:rsid w:val="00C01A38"/>
    <w:rsid w:val="00C05B18"/>
    <w:rsid w:val="00C13B7B"/>
    <w:rsid w:val="00C42471"/>
    <w:rsid w:val="00C517A5"/>
    <w:rsid w:val="00C7630C"/>
    <w:rsid w:val="00C76EE8"/>
    <w:rsid w:val="00C80492"/>
    <w:rsid w:val="00CB3504"/>
    <w:rsid w:val="00CC7B8E"/>
    <w:rsid w:val="00CF561F"/>
    <w:rsid w:val="00CF60A6"/>
    <w:rsid w:val="00D07736"/>
    <w:rsid w:val="00D15291"/>
    <w:rsid w:val="00D2492B"/>
    <w:rsid w:val="00D27BCB"/>
    <w:rsid w:val="00D47E9F"/>
    <w:rsid w:val="00D55E17"/>
    <w:rsid w:val="00D742D3"/>
    <w:rsid w:val="00D7763C"/>
    <w:rsid w:val="00E01F9E"/>
    <w:rsid w:val="00E15F5E"/>
    <w:rsid w:val="00E21000"/>
    <w:rsid w:val="00E34712"/>
    <w:rsid w:val="00E44BD1"/>
    <w:rsid w:val="00E509FB"/>
    <w:rsid w:val="00E56B7C"/>
    <w:rsid w:val="00E7717B"/>
    <w:rsid w:val="00EA5D39"/>
    <w:rsid w:val="00EB192C"/>
    <w:rsid w:val="00EB23B7"/>
    <w:rsid w:val="00EC24B4"/>
    <w:rsid w:val="00ED396F"/>
    <w:rsid w:val="00EE0A81"/>
    <w:rsid w:val="00F02C83"/>
    <w:rsid w:val="00F05763"/>
    <w:rsid w:val="00F1204C"/>
    <w:rsid w:val="00F12538"/>
    <w:rsid w:val="00F31F76"/>
    <w:rsid w:val="00F631E3"/>
    <w:rsid w:val="00F817EC"/>
    <w:rsid w:val="00FB7FF8"/>
    <w:rsid w:val="00FC7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344"/>
    <w:pPr>
      <w:spacing w:line="276" w:lineRule="auto"/>
    </w:pPr>
    <w:rPr>
      <w:rFonts w:ascii="Arial" w:hAnsi="Arial"/>
      <w:bCs/>
      <w:color w:val="000000"/>
      <w:sz w:val="22"/>
      <w:lang w:val="fr-CA"/>
    </w:rPr>
  </w:style>
  <w:style w:type="paragraph" w:styleId="Titre1">
    <w:name w:val="heading 1"/>
    <w:aliases w:val="Titre secondaire 2"/>
    <w:basedOn w:val="Normal"/>
    <w:next w:val="Normal"/>
    <w:link w:val="Titre1Car"/>
    <w:uiPriority w:val="9"/>
    <w:qFormat/>
    <w:rsid w:val="00D742D3"/>
    <w:pPr>
      <w:spacing w:before="120" w:after="120"/>
      <w:outlineLvl w:val="0"/>
    </w:pPr>
    <w:rPr>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lanc">
    <w:name w:val="Titre blanc"/>
    <w:basedOn w:val="Normal"/>
    <w:uiPriority w:val="99"/>
    <w:rsid w:val="00AC167B"/>
    <w:pPr>
      <w:widowControl w:val="0"/>
      <w:autoSpaceDE w:val="0"/>
      <w:autoSpaceDN w:val="0"/>
      <w:adjustRightInd w:val="0"/>
      <w:spacing w:line="440" w:lineRule="atLeast"/>
      <w:textAlignment w:val="center"/>
    </w:pPr>
    <w:rPr>
      <w:rFonts w:ascii="Arial-Black" w:hAnsi="Arial-Black" w:cs="Arial-Black"/>
      <w:caps/>
      <w:color w:val="FFFFFF"/>
      <w:sz w:val="36"/>
      <w:szCs w:val="36"/>
      <w:lang w:val="en-US"/>
    </w:rPr>
  </w:style>
  <w:style w:type="paragraph" w:customStyle="1" w:styleId="Titrebleu">
    <w:name w:val="Titre_bleu"/>
    <w:basedOn w:val="Normal"/>
    <w:uiPriority w:val="99"/>
    <w:rsid w:val="00AC167B"/>
    <w:pPr>
      <w:widowControl w:val="0"/>
      <w:autoSpaceDE w:val="0"/>
      <w:autoSpaceDN w:val="0"/>
      <w:adjustRightInd w:val="0"/>
      <w:spacing w:line="440" w:lineRule="atLeast"/>
      <w:textAlignment w:val="center"/>
    </w:pPr>
    <w:rPr>
      <w:rFonts w:ascii="Arial-Black" w:hAnsi="Arial-Black" w:cs="Arial-Black"/>
      <w:caps/>
      <w:color w:val="006AB6"/>
      <w:sz w:val="36"/>
      <w:szCs w:val="36"/>
      <w:lang w:val="en-US"/>
    </w:rPr>
  </w:style>
  <w:style w:type="paragraph" w:customStyle="1" w:styleId="Sous-titrep1">
    <w:name w:val="Sous-titre p1"/>
    <w:basedOn w:val="Normal"/>
    <w:uiPriority w:val="99"/>
    <w:rsid w:val="00AC167B"/>
    <w:pPr>
      <w:widowControl w:val="0"/>
      <w:autoSpaceDE w:val="0"/>
      <w:autoSpaceDN w:val="0"/>
      <w:adjustRightInd w:val="0"/>
      <w:spacing w:before="270" w:line="300" w:lineRule="atLeast"/>
      <w:textAlignment w:val="center"/>
    </w:pPr>
    <w:rPr>
      <w:rFonts w:ascii="Arial-BoldMT" w:hAnsi="Arial-BoldMT" w:cs="Arial-BoldMT"/>
      <w:b/>
      <w:bCs w:val="0"/>
      <w:spacing w:val="3"/>
      <w:sz w:val="28"/>
      <w:szCs w:val="28"/>
      <w:lang w:val="en-US"/>
    </w:rPr>
  </w:style>
  <w:style w:type="paragraph" w:customStyle="1" w:styleId="Textegrisitalique">
    <w:name w:val="Texte gris italique"/>
    <w:basedOn w:val="Normal"/>
    <w:uiPriority w:val="99"/>
    <w:rsid w:val="00AC167B"/>
    <w:pPr>
      <w:widowControl w:val="0"/>
      <w:autoSpaceDE w:val="0"/>
      <w:autoSpaceDN w:val="0"/>
      <w:adjustRightInd w:val="0"/>
      <w:spacing w:line="280" w:lineRule="atLeast"/>
      <w:textAlignment w:val="center"/>
    </w:pPr>
    <w:rPr>
      <w:rFonts w:ascii="ArialMT" w:hAnsi="ArialMT" w:cs="ArialMT"/>
      <w:color w:val="76787A"/>
      <w:sz w:val="20"/>
      <w:szCs w:val="20"/>
    </w:rPr>
  </w:style>
  <w:style w:type="paragraph" w:customStyle="1" w:styleId="Sous-titre1bleuencadr">
    <w:name w:val="Sous-titre 1 bleu encadré"/>
    <w:basedOn w:val="Normal"/>
    <w:uiPriority w:val="99"/>
    <w:rsid w:val="00A116D8"/>
    <w:pPr>
      <w:widowControl w:val="0"/>
      <w:autoSpaceDE w:val="0"/>
      <w:autoSpaceDN w:val="0"/>
      <w:adjustRightInd w:val="0"/>
      <w:spacing w:before="270" w:line="300" w:lineRule="atLeast"/>
      <w:textAlignment w:val="center"/>
    </w:pPr>
    <w:rPr>
      <w:rFonts w:ascii="Arial-BoldMT" w:hAnsi="Arial-BoldMT" w:cs="Arial-BoldMT"/>
      <w:b/>
      <w:bCs w:val="0"/>
      <w:color w:val="006CB7"/>
      <w:spacing w:val="3"/>
      <w:sz w:val="28"/>
      <w:szCs w:val="28"/>
      <w:lang w:val="en-US"/>
    </w:rPr>
  </w:style>
  <w:style w:type="paragraph" w:customStyle="1" w:styleId="Soustitreencadr">
    <w:name w:val="Sous titre encadré"/>
    <w:basedOn w:val="Normal"/>
    <w:uiPriority w:val="99"/>
    <w:rsid w:val="00A116D8"/>
    <w:pPr>
      <w:widowControl w:val="0"/>
      <w:suppressAutoHyphens/>
      <w:autoSpaceDE w:val="0"/>
      <w:autoSpaceDN w:val="0"/>
      <w:adjustRightInd w:val="0"/>
      <w:spacing w:before="279" w:after="270" w:line="280" w:lineRule="atLeast"/>
      <w:textAlignment w:val="center"/>
    </w:pPr>
    <w:rPr>
      <w:rFonts w:ascii="Arial-BoldMT" w:hAnsi="Arial-BoldMT" w:cs="Arial-BoldMT"/>
      <w:b/>
      <w:bCs w:val="0"/>
      <w:sz w:val="28"/>
      <w:szCs w:val="28"/>
      <w:lang w:val="en-US"/>
    </w:rPr>
  </w:style>
  <w:style w:type="paragraph" w:customStyle="1" w:styleId="texteencadr">
    <w:name w:val="texte encadré"/>
    <w:basedOn w:val="Normal"/>
    <w:uiPriority w:val="99"/>
    <w:rsid w:val="00A116D8"/>
    <w:pPr>
      <w:widowControl w:val="0"/>
      <w:suppressAutoHyphens/>
      <w:autoSpaceDE w:val="0"/>
      <w:autoSpaceDN w:val="0"/>
      <w:adjustRightInd w:val="0"/>
      <w:spacing w:line="280" w:lineRule="atLeast"/>
      <w:textAlignment w:val="center"/>
    </w:pPr>
    <w:rPr>
      <w:rFonts w:ascii="ArialMT" w:hAnsi="ArialMT" w:cs="ArialMT"/>
      <w:spacing w:val="6"/>
      <w:sz w:val="28"/>
      <w:szCs w:val="28"/>
      <w:lang w:val="en-US"/>
    </w:rPr>
  </w:style>
  <w:style w:type="paragraph" w:customStyle="1" w:styleId="bulletsencadr">
    <w:name w:val="bullets encadré"/>
    <w:basedOn w:val="Normal"/>
    <w:uiPriority w:val="99"/>
    <w:rsid w:val="00A116D8"/>
    <w:pPr>
      <w:widowControl w:val="0"/>
      <w:tabs>
        <w:tab w:val="left" w:pos="270"/>
      </w:tabs>
      <w:autoSpaceDE w:val="0"/>
      <w:autoSpaceDN w:val="0"/>
      <w:adjustRightInd w:val="0"/>
      <w:spacing w:after="55" w:line="280" w:lineRule="atLeast"/>
      <w:ind w:left="90"/>
      <w:textAlignment w:val="center"/>
    </w:pPr>
    <w:rPr>
      <w:rFonts w:ascii="ArialMT" w:hAnsi="ArialMT" w:cs="ArialMT"/>
    </w:rPr>
  </w:style>
  <w:style w:type="paragraph" w:styleId="Paragraphedeliste">
    <w:name w:val="List Paragraph"/>
    <w:basedOn w:val="Normal"/>
    <w:rsid w:val="006A50F6"/>
    <w:pPr>
      <w:numPr>
        <w:numId w:val="7"/>
      </w:numPr>
      <w:ind w:left="284" w:hanging="227"/>
      <w:contextualSpacing/>
    </w:pPr>
    <w:rPr>
      <w:rFonts w:cs="Times New Roman"/>
      <w:szCs w:val="20"/>
      <w:lang w:val="en-US"/>
    </w:rPr>
  </w:style>
  <w:style w:type="paragraph" w:customStyle="1" w:styleId="Sous-titre2noir">
    <w:name w:val="Sous-titre_2 noir"/>
    <w:basedOn w:val="Normal"/>
    <w:uiPriority w:val="99"/>
    <w:rsid w:val="00A116D8"/>
    <w:pPr>
      <w:widowControl w:val="0"/>
      <w:suppressAutoHyphens/>
      <w:autoSpaceDE w:val="0"/>
      <w:autoSpaceDN w:val="0"/>
      <w:adjustRightInd w:val="0"/>
      <w:spacing w:before="279" w:after="270" w:line="280" w:lineRule="atLeast"/>
      <w:textAlignment w:val="center"/>
    </w:pPr>
    <w:rPr>
      <w:rFonts w:ascii="Arial-BoldMT" w:hAnsi="Arial-BoldMT" w:cs="Arial-BoldMT"/>
      <w:b/>
      <w:bCs w:val="0"/>
      <w:lang w:val="en-US"/>
    </w:rPr>
  </w:style>
  <w:style w:type="paragraph" w:customStyle="1" w:styleId="BasicParagraph">
    <w:name w:val="[Basic Paragraph]"/>
    <w:basedOn w:val="Normal"/>
    <w:uiPriority w:val="99"/>
    <w:rsid w:val="00A116D8"/>
    <w:pPr>
      <w:widowControl w:val="0"/>
      <w:autoSpaceDE w:val="0"/>
      <w:autoSpaceDN w:val="0"/>
      <w:adjustRightInd w:val="0"/>
      <w:spacing w:line="288" w:lineRule="auto"/>
      <w:textAlignment w:val="center"/>
    </w:pPr>
    <w:rPr>
      <w:rFonts w:ascii="MinionPro-Regular" w:hAnsi="MinionPro-Regular" w:cs="MinionPro-Regular"/>
    </w:rPr>
  </w:style>
  <w:style w:type="paragraph" w:customStyle="1" w:styleId="Petittextegris">
    <w:name w:val="Petit texte gris"/>
    <w:basedOn w:val="Normal"/>
    <w:uiPriority w:val="99"/>
    <w:rsid w:val="00095FB0"/>
    <w:pPr>
      <w:widowControl w:val="0"/>
      <w:suppressAutoHyphens/>
      <w:autoSpaceDE w:val="0"/>
      <w:autoSpaceDN w:val="0"/>
      <w:adjustRightInd w:val="0"/>
      <w:spacing w:line="200" w:lineRule="atLeast"/>
      <w:textAlignment w:val="center"/>
    </w:pPr>
    <w:rPr>
      <w:rFonts w:ascii="ArialMT" w:hAnsi="ArialMT" w:cs="ArialMT"/>
      <w:color w:val="76787A"/>
      <w:sz w:val="16"/>
      <w:szCs w:val="16"/>
      <w:lang w:val="en-US"/>
    </w:rPr>
  </w:style>
  <w:style w:type="paragraph" w:styleId="Textedebulles">
    <w:name w:val="Balloon Text"/>
    <w:basedOn w:val="Normal"/>
    <w:link w:val="TextedebullesCar"/>
    <w:uiPriority w:val="99"/>
    <w:semiHidden/>
    <w:unhideWhenUsed/>
    <w:rsid w:val="001D78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788E"/>
    <w:rPr>
      <w:rFonts w:ascii="Lucida Grande" w:hAnsi="Lucida Grande" w:cs="Lucida Grande"/>
      <w:sz w:val="18"/>
      <w:szCs w:val="18"/>
    </w:rPr>
  </w:style>
  <w:style w:type="paragraph" w:styleId="En-tte">
    <w:name w:val="header"/>
    <w:basedOn w:val="Normal"/>
    <w:link w:val="En-tteCar"/>
    <w:uiPriority w:val="99"/>
    <w:unhideWhenUsed/>
    <w:rsid w:val="00A96A36"/>
    <w:pPr>
      <w:tabs>
        <w:tab w:val="center" w:pos="4153"/>
        <w:tab w:val="right" w:pos="8306"/>
      </w:tabs>
    </w:pPr>
  </w:style>
  <w:style w:type="character" w:customStyle="1" w:styleId="En-tteCar">
    <w:name w:val="En-tête Car"/>
    <w:basedOn w:val="Policepardfaut"/>
    <w:link w:val="En-tte"/>
    <w:uiPriority w:val="99"/>
    <w:rsid w:val="00A96A36"/>
  </w:style>
  <w:style w:type="paragraph" w:styleId="Pieddepage">
    <w:name w:val="footer"/>
    <w:basedOn w:val="Normal"/>
    <w:link w:val="PieddepageCar"/>
    <w:uiPriority w:val="99"/>
    <w:unhideWhenUsed/>
    <w:rsid w:val="00A96A36"/>
    <w:pPr>
      <w:tabs>
        <w:tab w:val="center" w:pos="4153"/>
        <w:tab w:val="right" w:pos="8306"/>
      </w:tabs>
    </w:pPr>
  </w:style>
  <w:style w:type="character" w:customStyle="1" w:styleId="PieddepageCar">
    <w:name w:val="Pied de page Car"/>
    <w:basedOn w:val="Policepardfaut"/>
    <w:link w:val="Pieddepage"/>
    <w:uiPriority w:val="99"/>
    <w:rsid w:val="00A96A36"/>
  </w:style>
  <w:style w:type="character" w:customStyle="1" w:styleId="Titre1Car">
    <w:name w:val="Titre 1 Car"/>
    <w:aliases w:val="Titre secondaire 2 Car"/>
    <w:basedOn w:val="Policepardfaut"/>
    <w:link w:val="Titre1"/>
    <w:uiPriority w:val="9"/>
    <w:rsid w:val="00D742D3"/>
    <w:rPr>
      <w:rFonts w:ascii="Arial" w:hAnsi="Arial"/>
      <w:b/>
      <w:bCs/>
      <w:color w:val="000000"/>
      <w:sz w:val="22"/>
      <w:szCs w:val="28"/>
      <w:lang w:val="fr-CA"/>
    </w:rPr>
  </w:style>
  <w:style w:type="paragraph" w:styleId="Titre">
    <w:name w:val="Title"/>
    <w:basedOn w:val="Normal"/>
    <w:next w:val="Normal"/>
    <w:link w:val="TitreCar"/>
    <w:uiPriority w:val="10"/>
    <w:qFormat/>
    <w:rsid w:val="00404344"/>
    <w:rPr>
      <w:rFonts w:ascii="Arial Black" w:hAnsi="Arial Black"/>
      <w:color w:val="006CB7"/>
      <w:sz w:val="28"/>
      <w:szCs w:val="36"/>
    </w:rPr>
  </w:style>
  <w:style w:type="character" w:customStyle="1" w:styleId="TitreCar">
    <w:name w:val="Titre Car"/>
    <w:basedOn w:val="Policepardfaut"/>
    <w:link w:val="Titre"/>
    <w:uiPriority w:val="10"/>
    <w:rsid w:val="00404344"/>
    <w:rPr>
      <w:rFonts w:ascii="Arial Black" w:hAnsi="Arial Black"/>
      <w:color w:val="006CB7"/>
      <w:sz w:val="28"/>
      <w:szCs w:val="36"/>
      <w:lang w:val="fr-CA"/>
    </w:rPr>
  </w:style>
  <w:style w:type="paragraph" w:styleId="Sous-titre">
    <w:name w:val="Subtitle"/>
    <w:aliases w:val="Titre principal"/>
    <w:basedOn w:val="Normal"/>
    <w:next w:val="Normal"/>
    <w:link w:val="Sous-titreCar"/>
    <w:uiPriority w:val="11"/>
    <w:qFormat/>
    <w:rsid w:val="00D742D3"/>
    <w:pPr>
      <w:spacing w:before="100" w:beforeAutospacing="1" w:after="120"/>
    </w:pPr>
    <w:rPr>
      <w:b/>
      <w:bCs w:val="0"/>
      <w:color w:val="0067B7"/>
      <w:sz w:val="24"/>
    </w:rPr>
  </w:style>
  <w:style w:type="character" w:customStyle="1" w:styleId="Sous-titreCar">
    <w:name w:val="Sous-titre Car"/>
    <w:aliases w:val="Titre principal Car"/>
    <w:basedOn w:val="Policepardfaut"/>
    <w:link w:val="Sous-titre"/>
    <w:uiPriority w:val="11"/>
    <w:rsid w:val="00D742D3"/>
    <w:rPr>
      <w:rFonts w:ascii="Arial" w:hAnsi="Arial"/>
      <w:b/>
      <w:color w:val="0067B7"/>
      <w:lang w:val="fr-CA"/>
    </w:rPr>
  </w:style>
  <w:style w:type="character" w:styleId="Emphaseple">
    <w:name w:val="Subtle Emphasis"/>
    <w:uiPriority w:val="19"/>
    <w:qFormat/>
    <w:rsid w:val="00C76EE8"/>
    <w:rPr>
      <w:b/>
      <w:color w:val="FFFFFF" w:themeColor="background1"/>
      <w:sz w:val="24"/>
    </w:rPr>
  </w:style>
  <w:style w:type="character" w:customStyle="1" w:styleId="TitredesectionCar">
    <w:name w:val="Titre de section Car"/>
    <w:basedOn w:val="Policepardfaut"/>
    <w:link w:val="Titredesection"/>
    <w:locked/>
    <w:rsid w:val="007240DD"/>
    <w:rPr>
      <w:rFonts w:ascii="Arial Black" w:hAnsi="Arial Black"/>
      <w:bCs/>
      <w:caps/>
      <w:color w:val="006CB7"/>
      <w:sz w:val="28"/>
      <w:szCs w:val="36"/>
      <w:lang w:val="fr-CA"/>
    </w:rPr>
  </w:style>
  <w:style w:type="paragraph" w:customStyle="1" w:styleId="Titredesection">
    <w:name w:val="Titre de section"/>
    <w:basedOn w:val="Titre"/>
    <w:link w:val="TitredesectionCar"/>
    <w:qFormat/>
    <w:rsid w:val="007240DD"/>
    <w:rPr>
      <w:caps/>
    </w:rPr>
  </w:style>
  <w:style w:type="paragraph" w:styleId="Sansinterligne">
    <w:name w:val="No Spacing"/>
    <w:basedOn w:val="Paragraphedeliste"/>
    <w:uiPriority w:val="1"/>
    <w:qFormat/>
    <w:rsid w:val="00257CAB"/>
    <w:pPr>
      <w:numPr>
        <w:numId w:val="9"/>
      </w:numPr>
      <w:ind w:left="426"/>
    </w:pPr>
  </w:style>
  <w:style w:type="character" w:styleId="Accentuation">
    <w:name w:val="Emphasis"/>
    <w:aliases w:val="Surtitre"/>
    <w:uiPriority w:val="20"/>
    <w:qFormat/>
    <w:rsid w:val="00D742D3"/>
    <w:rPr>
      <w:i/>
      <w:color w:val="808080" w:themeColor="background1" w:themeShade="80"/>
      <w:sz w:val="20"/>
      <w:szCs w:val="20"/>
    </w:rPr>
  </w:style>
  <w:style w:type="paragraph" w:customStyle="1" w:styleId="Sujetprincipal">
    <w:name w:val="Sujet principal"/>
    <w:basedOn w:val="Normal"/>
    <w:link w:val="SujetprincipalCar"/>
    <w:qFormat/>
    <w:rsid w:val="007240DD"/>
    <w:rPr>
      <w:rFonts w:ascii="Arial Black" w:hAnsi="Arial Black"/>
      <w:caps/>
      <w:color w:val="FFFFFF" w:themeColor="background1"/>
      <w:sz w:val="36"/>
    </w:rPr>
  </w:style>
  <w:style w:type="character" w:customStyle="1" w:styleId="SujetprincipalCar">
    <w:name w:val="Sujet principal Car"/>
    <w:basedOn w:val="Policepardfaut"/>
    <w:link w:val="Sujetprincipal"/>
    <w:rsid w:val="007240DD"/>
    <w:rPr>
      <w:rFonts w:ascii="Arial Black" w:hAnsi="Arial Black"/>
      <w:bCs/>
      <w:caps/>
      <w:color w:val="FFFFFF" w:themeColor="background1"/>
      <w:sz w:val="3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344"/>
    <w:pPr>
      <w:spacing w:line="276" w:lineRule="auto"/>
    </w:pPr>
    <w:rPr>
      <w:rFonts w:ascii="Arial" w:hAnsi="Arial"/>
      <w:bCs/>
      <w:color w:val="000000"/>
      <w:sz w:val="22"/>
      <w:lang w:val="fr-CA"/>
    </w:rPr>
  </w:style>
  <w:style w:type="paragraph" w:styleId="Titre1">
    <w:name w:val="heading 1"/>
    <w:aliases w:val="Titre secondaire 2"/>
    <w:basedOn w:val="Normal"/>
    <w:next w:val="Normal"/>
    <w:link w:val="Titre1Car"/>
    <w:uiPriority w:val="9"/>
    <w:qFormat/>
    <w:rsid w:val="00D742D3"/>
    <w:pPr>
      <w:spacing w:before="120" w:after="120"/>
      <w:outlineLvl w:val="0"/>
    </w:pPr>
    <w:rPr>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lanc">
    <w:name w:val="Titre blanc"/>
    <w:basedOn w:val="Normal"/>
    <w:uiPriority w:val="99"/>
    <w:rsid w:val="00AC167B"/>
    <w:pPr>
      <w:widowControl w:val="0"/>
      <w:autoSpaceDE w:val="0"/>
      <w:autoSpaceDN w:val="0"/>
      <w:adjustRightInd w:val="0"/>
      <w:spacing w:line="440" w:lineRule="atLeast"/>
      <w:textAlignment w:val="center"/>
    </w:pPr>
    <w:rPr>
      <w:rFonts w:ascii="Arial-Black" w:hAnsi="Arial-Black" w:cs="Arial-Black"/>
      <w:caps/>
      <w:color w:val="FFFFFF"/>
      <w:sz w:val="36"/>
      <w:szCs w:val="36"/>
      <w:lang w:val="en-US"/>
    </w:rPr>
  </w:style>
  <w:style w:type="paragraph" w:customStyle="1" w:styleId="Titrebleu">
    <w:name w:val="Titre_bleu"/>
    <w:basedOn w:val="Normal"/>
    <w:uiPriority w:val="99"/>
    <w:rsid w:val="00AC167B"/>
    <w:pPr>
      <w:widowControl w:val="0"/>
      <w:autoSpaceDE w:val="0"/>
      <w:autoSpaceDN w:val="0"/>
      <w:adjustRightInd w:val="0"/>
      <w:spacing w:line="440" w:lineRule="atLeast"/>
      <w:textAlignment w:val="center"/>
    </w:pPr>
    <w:rPr>
      <w:rFonts w:ascii="Arial-Black" w:hAnsi="Arial-Black" w:cs="Arial-Black"/>
      <w:caps/>
      <w:color w:val="006AB6"/>
      <w:sz w:val="36"/>
      <w:szCs w:val="36"/>
      <w:lang w:val="en-US"/>
    </w:rPr>
  </w:style>
  <w:style w:type="paragraph" w:customStyle="1" w:styleId="Sous-titrep1">
    <w:name w:val="Sous-titre p1"/>
    <w:basedOn w:val="Normal"/>
    <w:uiPriority w:val="99"/>
    <w:rsid w:val="00AC167B"/>
    <w:pPr>
      <w:widowControl w:val="0"/>
      <w:autoSpaceDE w:val="0"/>
      <w:autoSpaceDN w:val="0"/>
      <w:adjustRightInd w:val="0"/>
      <w:spacing w:before="270" w:line="300" w:lineRule="atLeast"/>
      <w:textAlignment w:val="center"/>
    </w:pPr>
    <w:rPr>
      <w:rFonts w:ascii="Arial-BoldMT" w:hAnsi="Arial-BoldMT" w:cs="Arial-BoldMT"/>
      <w:b/>
      <w:bCs w:val="0"/>
      <w:spacing w:val="3"/>
      <w:sz w:val="28"/>
      <w:szCs w:val="28"/>
      <w:lang w:val="en-US"/>
    </w:rPr>
  </w:style>
  <w:style w:type="paragraph" w:customStyle="1" w:styleId="Textegrisitalique">
    <w:name w:val="Texte gris italique"/>
    <w:basedOn w:val="Normal"/>
    <w:uiPriority w:val="99"/>
    <w:rsid w:val="00AC167B"/>
    <w:pPr>
      <w:widowControl w:val="0"/>
      <w:autoSpaceDE w:val="0"/>
      <w:autoSpaceDN w:val="0"/>
      <w:adjustRightInd w:val="0"/>
      <w:spacing w:line="280" w:lineRule="atLeast"/>
      <w:textAlignment w:val="center"/>
    </w:pPr>
    <w:rPr>
      <w:rFonts w:ascii="ArialMT" w:hAnsi="ArialMT" w:cs="ArialMT"/>
      <w:color w:val="76787A"/>
      <w:sz w:val="20"/>
      <w:szCs w:val="20"/>
    </w:rPr>
  </w:style>
  <w:style w:type="paragraph" w:customStyle="1" w:styleId="Sous-titre1bleuencadr">
    <w:name w:val="Sous-titre 1 bleu encadré"/>
    <w:basedOn w:val="Normal"/>
    <w:uiPriority w:val="99"/>
    <w:rsid w:val="00A116D8"/>
    <w:pPr>
      <w:widowControl w:val="0"/>
      <w:autoSpaceDE w:val="0"/>
      <w:autoSpaceDN w:val="0"/>
      <w:adjustRightInd w:val="0"/>
      <w:spacing w:before="270" w:line="300" w:lineRule="atLeast"/>
      <w:textAlignment w:val="center"/>
    </w:pPr>
    <w:rPr>
      <w:rFonts w:ascii="Arial-BoldMT" w:hAnsi="Arial-BoldMT" w:cs="Arial-BoldMT"/>
      <w:b/>
      <w:bCs w:val="0"/>
      <w:color w:val="006CB7"/>
      <w:spacing w:val="3"/>
      <w:sz w:val="28"/>
      <w:szCs w:val="28"/>
      <w:lang w:val="en-US"/>
    </w:rPr>
  </w:style>
  <w:style w:type="paragraph" w:customStyle="1" w:styleId="Soustitreencadr">
    <w:name w:val="Sous titre encadré"/>
    <w:basedOn w:val="Normal"/>
    <w:uiPriority w:val="99"/>
    <w:rsid w:val="00A116D8"/>
    <w:pPr>
      <w:widowControl w:val="0"/>
      <w:suppressAutoHyphens/>
      <w:autoSpaceDE w:val="0"/>
      <w:autoSpaceDN w:val="0"/>
      <w:adjustRightInd w:val="0"/>
      <w:spacing w:before="279" w:after="270" w:line="280" w:lineRule="atLeast"/>
      <w:textAlignment w:val="center"/>
    </w:pPr>
    <w:rPr>
      <w:rFonts w:ascii="Arial-BoldMT" w:hAnsi="Arial-BoldMT" w:cs="Arial-BoldMT"/>
      <w:b/>
      <w:bCs w:val="0"/>
      <w:sz w:val="28"/>
      <w:szCs w:val="28"/>
      <w:lang w:val="en-US"/>
    </w:rPr>
  </w:style>
  <w:style w:type="paragraph" w:customStyle="1" w:styleId="texteencadr">
    <w:name w:val="texte encadré"/>
    <w:basedOn w:val="Normal"/>
    <w:uiPriority w:val="99"/>
    <w:rsid w:val="00A116D8"/>
    <w:pPr>
      <w:widowControl w:val="0"/>
      <w:suppressAutoHyphens/>
      <w:autoSpaceDE w:val="0"/>
      <w:autoSpaceDN w:val="0"/>
      <w:adjustRightInd w:val="0"/>
      <w:spacing w:line="280" w:lineRule="atLeast"/>
      <w:textAlignment w:val="center"/>
    </w:pPr>
    <w:rPr>
      <w:rFonts w:ascii="ArialMT" w:hAnsi="ArialMT" w:cs="ArialMT"/>
      <w:spacing w:val="6"/>
      <w:sz w:val="28"/>
      <w:szCs w:val="28"/>
      <w:lang w:val="en-US"/>
    </w:rPr>
  </w:style>
  <w:style w:type="paragraph" w:customStyle="1" w:styleId="bulletsencadr">
    <w:name w:val="bullets encadré"/>
    <w:basedOn w:val="Normal"/>
    <w:uiPriority w:val="99"/>
    <w:rsid w:val="00A116D8"/>
    <w:pPr>
      <w:widowControl w:val="0"/>
      <w:tabs>
        <w:tab w:val="left" w:pos="270"/>
      </w:tabs>
      <w:autoSpaceDE w:val="0"/>
      <w:autoSpaceDN w:val="0"/>
      <w:adjustRightInd w:val="0"/>
      <w:spacing w:after="55" w:line="280" w:lineRule="atLeast"/>
      <w:ind w:left="90"/>
      <w:textAlignment w:val="center"/>
    </w:pPr>
    <w:rPr>
      <w:rFonts w:ascii="ArialMT" w:hAnsi="ArialMT" w:cs="ArialMT"/>
    </w:rPr>
  </w:style>
  <w:style w:type="paragraph" w:styleId="Paragraphedeliste">
    <w:name w:val="List Paragraph"/>
    <w:basedOn w:val="Normal"/>
    <w:rsid w:val="006A50F6"/>
    <w:pPr>
      <w:numPr>
        <w:numId w:val="7"/>
      </w:numPr>
      <w:ind w:left="284" w:hanging="227"/>
      <w:contextualSpacing/>
    </w:pPr>
    <w:rPr>
      <w:rFonts w:cs="Times New Roman"/>
      <w:szCs w:val="20"/>
      <w:lang w:val="en-US"/>
    </w:rPr>
  </w:style>
  <w:style w:type="paragraph" w:customStyle="1" w:styleId="Sous-titre2noir">
    <w:name w:val="Sous-titre_2 noir"/>
    <w:basedOn w:val="Normal"/>
    <w:uiPriority w:val="99"/>
    <w:rsid w:val="00A116D8"/>
    <w:pPr>
      <w:widowControl w:val="0"/>
      <w:suppressAutoHyphens/>
      <w:autoSpaceDE w:val="0"/>
      <w:autoSpaceDN w:val="0"/>
      <w:adjustRightInd w:val="0"/>
      <w:spacing w:before="279" w:after="270" w:line="280" w:lineRule="atLeast"/>
      <w:textAlignment w:val="center"/>
    </w:pPr>
    <w:rPr>
      <w:rFonts w:ascii="Arial-BoldMT" w:hAnsi="Arial-BoldMT" w:cs="Arial-BoldMT"/>
      <w:b/>
      <w:bCs w:val="0"/>
      <w:lang w:val="en-US"/>
    </w:rPr>
  </w:style>
  <w:style w:type="paragraph" w:customStyle="1" w:styleId="BasicParagraph">
    <w:name w:val="[Basic Paragraph]"/>
    <w:basedOn w:val="Normal"/>
    <w:uiPriority w:val="99"/>
    <w:rsid w:val="00A116D8"/>
    <w:pPr>
      <w:widowControl w:val="0"/>
      <w:autoSpaceDE w:val="0"/>
      <w:autoSpaceDN w:val="0"/>
      <w:adjustRightInd w:val="0"/>
      <w:spacing w:line="288" w:lineRule="auto"/>
      <w:textAlignment w:val="center"/>
    </w:pPr>
    <w:rPr>
      <w:rFonts w:ascii="MinionPro-Regular" w:hAnsi="MinionPro-Regular" w:cs="MinionPro-Regular"/>
    </w:rPr>
  </w:style>
  <w:style w:type="paragraph" w:customStyle="1" w:styleId="Petittextegris">
    <w:name w:val="Petit texte gris"/>
    <w:basedOn w:val="Normal"/>
    <w:uiPriority w:val="99"/>
    <w:rsid w:val="00095FB0"/>
    <w:pPr>
      <w:widowControl w:val="0"/>
      <w:suppressAutoHyphens/>
      <w:autoSpaceDE w:val="0"/>
      <w:autoSpaceDN w:val="0"/>
      <w:adjustRightInd w:val="0"/>
      <w:spacing w:line="200" w:lineRule="atLeast"/>
      <w:textAlignment w:val="center"/>
    </w:pPr>
    <w:rPr>
      <w:rFonts w:ascii="ArialMT" w:hAnsi="ArialMT" w:cs="ArialMT"/>
      <w:color w:val="76787A"/>
      <w:sz w:val="16"/>
      <w:szCs w:val="16"/>
      <w:lang w:val="en-US"/>
    </w:rPr>
  </w:style>
  <w:style w:type="paragraph" w:styleId="Textedebulles">
    <w:name w:val="Balloon Text"/>
    <w:basedOn w:val="Normal"/>
    <w:link w:val="TextedebullesCar"/>
    <w:uiPriority w:val="99"/>
    <w:semiHidden/>
    <w:unhideWhenUsed/>
    <w:rsid w:val="001D78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788E"/>
    <w:rPr>
      <w:rFonts w:ascii="Lucida Grande" w:hAnsi="Lucida Grande" w:cs="Lucida Grande"/>
      <w:sz w:val="18"/>
      <w:szCs w:val="18"/>
    </w:rPr>
  </w:style>
  <w:style w:type="paragraph" w:styleId="En-tte">
    <w:name w:val="header"/>
    <w:basedOn w:val="Normal"/>
    <w:link w:val="En-tteCar"/>
    <w:uiPriority w:val="99"/>
    <w:unhideWhenUsed/>
    <w:rsid w:val="00A96A36"/>
    <w:pPr>
      <w:tabs>
        <w:tab w:val="center" w:pos="4153"/>
        <w:tab w:val="right" w:pos="8306"/>
      </w:tabs>
    </w:pPr>
  </w:style>
  <w:style w:type="character" w:customStyle="1" w:styleId="En-tteCar">
    <w:name w:val="En-tête Car"/>
    <w:basedOn w:val="Policepardfaut"/>
    <w:link w:val="En-tte"/>
    <w:uiPriority w:val="99"/>
    <w:rsid w:val="00A96A36"/>
  </w:style>
  <w:style w:type="paragraph" w:styleId="Pieddepage">
    <w:name w:val="footer"/>
    <w:basedOn w:val="Normal"/>
    <w:link w:val="PieddepageCar"/>
    <w:uiPriority w:val="99"/>
    <w:unhideWhenUsed/>
    <w:rsid w:val="00A96A36"/>
    <w:pPr>
      <w:tabs>
        <w:tab w:val="center" w:pos="4153"/>
        <w:tab w:val="right" w:pos="8306"/>
      </w:tabs>
    </w:pPr>
  </w:style>
  <w:style w:type="character" w:customStyle="1" w:styleId="PieddepageCar">
    <w:name w:val="Pied de page Car"/>
    <w:basedOn w:val="Policepardfaut"/>
    <w:link w:val="Pieddepage"/>
    <w:uiPriority w:val="99"/>
    <w:rsid w:val="00A96A36"/>
  </w:style>
  <w:style w:type="character" w:customStyle="1" w:styleId="Titre1Car">
    <w:name w:val="Titre 1 Car"/>
    <w:aliases w:val="Titre secondaire 2 Car"/>
    <w:basedOn w:val="Policepardfaut"/>
    <w:link w:val="Titre1"/>
    <w:uiPriority w:val="9"/>
    <w:rsid w:val="00D742D3"/>
    <w:rPr>
      <w:rFonts w:ascii="Arial" w:hAnsi="Arial"/>
      <w:b/>
      <w:bCs/>
      <w:color w:val="000000"/>
      <w:sz w:val="22"/>
      <w:szCs w:val="28"/>
      <w:lang w:val="fr-CA"/>
    </w:rPr>
  </w:style>
  <w:style w:type="paragraph" w:styleId="Titre">
    <w:name w:val="Title"/>
    <w:basedOn w:val="Normal"/>
    <w:next w:val="Normal"/>
    <w:link w:val="TitreCar"/>
    <w:uiPriority w:val="10"/>
    <w:qFormat/>
    <w:rsid w:val="00404344"/>
    <w:rPr>
      <w:rFonts w:ascii="Arial Black" w:hAnsi="Arial Black"/>
      <w:color w:val="006CB7"/>
      <w:sz w:val="28"/>
      <w:szCs w:val="36"/>
    </w:rPr>
  </w:style>
  <w:style w:type="character" w:customStyle="1" w:styleId="TitreCar">
    <w:name w:val="Titre Car"/>
    <w:basedOn w:val="Policepardfaut"/>
    <w:link w:val="Titre"/>
    <w:uiPriority w:val="10"/>
    <w:rsid w:val="00404344"/>
    <w:rPr>
      <w:rFonts w:ascii="Arial Black" w:hAnsi="Arial Black"/>
      <w:color w:val="006CB7"/>
      <w:sz w:val="28"/>
      <w:szCs w:val="36"/>
      <w:lang w:val="fr-CA"/>
    </w:rPr>
  </w:style>
  <w:style w:type="paragraph" w:styleId="Sous-titre">
    <w:name w:val="Subtitle"/>
    <w:aliases w:val="Titre principal"/>
    <w:basedOn w:val="Normal"/>
    <w:next w:val="Normal"/>
    <w:link w:val="Sous-titreCar"/>
    <w:uiPriority w:val="11"/>
    <w:qFormat/>
    <w:rsid w:val="00D742D3"/>
    <w:pPr>
      <w:spacing w:before="100" w:beforeAutospacing="1" w:after="120"/>
    </w:pPr>
    <w:rPr>
      <w:b/>
      <w:bCs w:val="0"/>
      <w:color w:val="0067B7"/>
      <w:sz w:val="24"/>
    </w:rPr>
  </w:style>
  <w:style w:type="character" w:customStyle="1" w:styleId="Sous-titreCar">
    <w:name w:val="Sous-titre Car"/>
    <w:aliases w:val="Titre principal Car"/>
    <w:basedOn w:val="Policepardfaut"/>
    <w:link w:val="Sous-titre"/>
    <w:uiPriority w:val="11"/>
    <w:rsid w:val="00D742D3"/>
    <w:rPr>
      <w:rFonts w:ascii="Arial" w:hAnsi="Arial"/>
      <w:b/>
      <w:color w:val="0067B7"/>
      <w:lang w:val="fr-CA"/>
    </w:rPr>
  </w:style>
  <w:style w:type="character" w:styleId="Emphaseple">
    <w:name w:val="Subtle Emphasis"/>
    <w:uiPriority w:val="19"/>
    <w:qFormat/>
    <w:rsid w:val="00C76EE8"/>
    <w:rPr>
      <w:b/>
      <w:color w:val="FFFFFF" w:themeColor="background1"/>
      <w:sz w:val="24"/>
    </w:rPr>
  </w:style>
  <w:style w:type="character" w:customStyle="1" w:styleId="TitredesectionCar">
    <w:name w:val="Titre de section Car"/>
    <w:basedOn w:val="Policepardfaut"/>
    <w:link w:val="Titredesection"/>
    <w:locked/>
    <w:rsid w:val="007240DD"/>
    <w:rPr>
      <w:rFonts w:ascii="Arial Black" w:hAnsi="Arial Black"/>
      <w:bCs/>
      <w:caps/>
      <w:color w:val="006CB7"/>
      <w:sz w:val="28"/>
      <w:szCs w:val="36"/>
      <w:lang w:val="fr-CA"/>
    </w:rPr>
  </w:style>
  <w:style w:type="paragraph" w:customStyle="1" w:styleId="Titredesection">
    <w:name w:val="Titre de section"/>
    <w:basedOn w:val="Titre"/>
    <w:link w:val="TitredesectionCar"/>
    <w:qFormat/>
    <w:rsid w:val="007240DD"/>
    <w:rPr>
      <w:caps/>
    </w:rPr>
  </w:style>
  <w:style w:type="paragraph" w:styleId="Sansinterligne">
    <w:name w:val="No Spacing"/>
    <w:basedOn w:val="Paragraphedeliste"/>
    <w:uiPriority w:val="1"/>
    <w:qFormat/>
    <w:rsid w:val="00257CAB"/>
    <w:pPr>
      <w:numPr>
        <w:numId w:val="9"/>
      </w:numPr>
      <w:ind w:left="426"/>
    </w:pPr>
  </w:style>
  <w:style w:type="character" w:styleId="Accentuation">
    <w:name w:val="Emphasis"/>
    <w:aliases w:val="Surtitre"/>
    <w:uiPriority w:val="20"/>
    <w:qFormat/>
    <w:rsid w:val="00D742D3"/>
    <w:rPr>
      <w:i/>
      <w:color w:val="808080" w:themeColor="background1" w:themeShade="80"/>
      <w:sz w:val="20"/>
      <w:szCs w:val="20"/>
    </w:rPr>
  </w:style>
  <w:style w:type="paragraph" w:customStyle="1" w:styleId="Sujetprincipal">
    <w:name w:val="Sujet principal"/>
    <w:basedOn w:val="Normal"/>
    <w:link w:val="SujetprincipalCar"/>
    <w:qFormat/>
    <w:rsid w:val="007240DD"/>
    <w:rPr>
      <w:rFonts w:ascii="Arial Black" w:hAnsi="Arial Black"/>
      <w:caps/>
      <w:color w:val="FFFFFF" w:themeColor="background1"/>
      <w:sz w:val="36"/>
    </w:rPr>
  </w:style>
  <w:style w:type="character" w:customStyle="1" w:styleId="SujetprincipalCar">
    <w:name w:val="Sujet principal Car"/>
    <w:basedOn w:val="Policepardfaut"/>
    <w:link w:val="Sujetprincipal"/>
    <w:rsid w:val="007240DD"/>
    <w:rPr>
      <w:rFonts w:ascii="Arial Black" w:hAnsi="Arial Black"/>
      <w:bCs/>
      <w:caps/>
      <w:color w:val="FFFFFF" w:themeColor="background1"/>
      <w:sz w:val="3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jo4274\Downloads\Feuillet_2_pages_8_5x11_2_colonnes_CIUSSSMC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7FBFFA7DE2F448BE9551B58279CAD" ma:contentTypeVersion="1" ma:contentTypeDescription="Crée un document." ma:contentTypeScope="" ma:versionID="9e7dc97d32688077c9950dc529f1bb30">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0566-27C2-435F-ADB7-7D573709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14660-D652-447F-ADC5-41B3D9BE2C05}">
  <ds:schemaRefs>
    <ds:schemaRef ds:uri="http://schemas.microsoft.com/sharepoint/v3/contenttype/forms"/>
  </ds:schemaRefs>
</ds:datastoreItem>
</file>

<file path=customXml/itemProps3.xml><?xml version="1.0" encoding="utf-8"?>
<ds:datastoreItem xmlns:ds="http://schemas.openxmlformats.org/officeDocument/2006/customXml" ds:itemID="{951C6A63-F942-4D2D-BAAC-54FC715FCD41}">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95EA522-8FC1-4123-A5F4-B8F2C2D3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Feuillet_2_pages_8_5x11_2_colonnes_CIUSSSMCQ</Template>
  <TotalTime>0</TotalTime>
  <Pages>2</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CRDITED MCQ - IU</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Gagnon</dc:creator>
  <cp:lastModifiedBy>Michelle Garant</cp:lastModifiedBy>
  <cp:revision>2</cp:revision>
  <cp:lastPrinted>2016-06-02T20:36:00Z</cp:lastPrinted>
  <dcterms:created xsi:type="dcterms:W3CDTF">2018-04-01T20:32:00Z</dcterms:created>
  <dcterms:modified xsi:type="dcterms:W3CDTF">2018-04-01T20:32:00Z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0x010100D107FBFFA7DE2F448BE9551B58279CAD</vt:lpwstr>
  </property>
</Properties>
</file>